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7368D">
      <w:pPr>
        <w:shd w:val="clear" w:color="auto" w:fill="FFFFFF"/>
        <w:spacing w:line="326" w:lineRule="exact"/>
        <w:ind w:left="2141" w:right="998" w:hanging="902"/>
      </w:pPr>
      <w:bookmarkStart w:id="0" w:name="_GoBack"/>
      <w:bookmarkEnd w:id="0"/>
      <w:r>
        <w:rPr>
          <w:rFonts w:eastAsia="Times New Roman"/>
          <w:b/>
          <w:bCs/>
          <w:sz w:val="26"/>
          <w:szCs w:val="26"/>
        </w:rPr>
        <w:t>Памятка по организации хозяйственной деятельности на Байкальской природной территории</w:t>
      </w:r>
    </w:p>
    <w:p w:rsidR="00000000" w:rsidRDefault="00F7368D">
      <w:pPr>
        <w:shd w:val="clear" w:color="auto" w:fill="FFFFFF"/>
        <w:spacing w:before="624" w:line="317" w:lineRule="exact"/>
        <w:ind w:left="19" w:right="19" w:firstLine="682"/>
        <w:jc w:val="both"/>
      </w:pPr>
      <w:r>
        <w:rPr>
          <w:rFonts w:eastAsia="Times New Roman"/>
          <w:sz w:val="26"/>
          <w:szCs w:val="26"/>
        </w:rPr>
        <w:t>Байкальская природная территория - это территория, в состав которой входят озеро Байкал, водоохранная зона, прилегающая к озеру Байкал, его водосборная площадь в пределах</w:t>
      </w:r>
      <w:r>
        <w:rPr>
          <w:rFonts w:eastAsia="Times New Roman"/>
          <w:sz w:val="26"/>
          <w:szCs w:val="26"/>
        </w:rPr>
        <w:t xml:space="preserve"> территории Российской Федерации, особо охраняемые природные территории, прилегающие к озеру Байкал, а также прилегающая к озеру Байкал территория шириной до 200 километров </w:t>
      </w:r>
      <w:r>
        <w:rPr>
          <w:rFonts w:eastAsia="Times New Roman"/>
          <w:b/>
          <w:bCs/>
          <w:sz w:val="26"/>
          <w:szCs w:val="26"/>
        </w:rPr>
        <w:t xml:space="preserve">на </w:t>
      </w:r>
      <w:r>
        <w:rPr>
          <w:rFonts w:eastAsia="Times New Roman"/>
          <w:sz w:val="26"/>
          <w:szCs w:val="26"/>
        </w:rPr>
        <w:t>запад и северо-запад от него.</w:t>
      </w:r>
    </w:p>
    <w:p w:rsidR="00000000" w:rsidRDefault="00F7368D">
      <w:pPr>
        <w:shd w:val="clear" w:color="auto" w:fill="FFFFFF"/>
        <w:spacing w:line="317" w:lineRule="exact"/>
        <w:ind w:left="10" w:right="19" w:firstLine="720"/>
        <w:jc w:val="both"/>
      </w:pPr>
      <w:r>
        <w:rPr>
          <w:rFonts w:eastAsia="Times New Roman"/>
          <w:sz w:val="26"/>
          <w:szCs w:val="26"/>
        </w:rPr>
        <w:t>На Байкальской природной территории выделяются сле</w:t>
      </w:r>
      <w:r>
        <w:rPr>
          <w:rFonts w:eastAsia="Times New Roman"/>
          <w:sz w:val="26"/>
          <w:szCs w:val="26"/>
        </w:rPr>
        <w:t>дующие экологические зоны:</w:t>
      </w:r>
    </w:p>
    <w:p w:rsidR="00000000" w:rsidRDefault="00F7368D">
      <w:pPr>
        <w:shd w:val="clear" w:color="auto" w:fill="FFFFFF"/>
        <w:tabs>
          <w:tab w:val="left" w:pos="1037"/>
        </w:tabs>
        <w:spacing w:line="317" w:lineRule="exact"/>
        <w:ind w:left="19" w:right="19" w:firstLine="730"/>
        <w:jc w:val="both"/>
      </w:pPr>
      <w:r>
        <w:rPr>
          <w:b/>
          <w:bCs/>
          <w:spacing w:val="-13"/>
          <w:sz w:val="26"/>
          <w:szCs w:val="26"/>
        </w:rPr>
        <w:t>1)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 xml:space="preserve">центральная экологическая зона </w:t>
      </w:r>
      <w:r>
        <w:rPr>
          <w:rFonts w:eastAsia="Times New Roman"/>
          <w:sz w:val="26"/>
          <w:szCs w:val="26"/>
        </w:rPr>
        <w:t>- территория, которая включает в</w:t>
      </w:r>
      <w:r>
        <w:rPr>
          <w:rFonts w:eastAsia="Times New Roman"/>
          <w:sz w:val="26"/>
          <w:szCs w:val="26"/>
        </w:rPr>
        <w:br/>
        <w:t>себя озеро Байкал с островами, прилегающую к озеру Байкал водоохранную</w:t>
      </w:r>
      <w:r>
        <w:rPr>
          <w:rFonts w:eastAsia="Times New Roman"/>
          <w:sz w:val="26"/>
          <w:szCs w:val="26"/>
        </w:rPr>
        <w:br/>
        <w:t>зону, а также особо охраняемые природные территории, прилегающие к</w:t>
      </w:r>
      <w:r>
        <w:rPr>
          <w:rFonts w:eastAsia="Times New Roman"/>
          <w:sz w:val="26"/>
          <w:szCs w:val="26"/>
        </w:rPr>
        <w:br/>
        <w:t>озеру Байкал;</w:t>
      </w:r>
    </w:p>
    <w:p w:rsidR="00000000" w:rsidRDefault="00F7368D">
      <w:pPr>
        <w:shd w:val="clear" w:color="auto" w:fill="FFFFFF"/>
        <w:tabs>
          <w:tab w:val="left" w:pos="1219"/>
        </w:tabs>
        <w:spacing w:line="317" w:lineRule="exact"/>
        <w:ind w:left="29" w:right="19" w:firstLine="691"/>
        <w:jc w:val="both"/>
      </w:pPr>
      <w:r>
        <w:rPr>
          <w:b/>
          <w:bCs/>
          <w:sz w:val="26"/>
          <w:szCs w:val="26"/>
        </w:rPr>
        <w:t>2)</w:t>
      </w:r>
      <w:r>
        <w:rPr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>буферна</w:t>
      </w:r>
      <w:r>
        <w:rPr>
          <w:rFonts w:eastAsia="Times New Roman"/>
          <w:b/>
          <w:bCs/>
          <w:sz w:val="26"/>
          <w:szCs w:val="26"/>
        </w:rPr>
        <w:t xml:space="preserve">я экологическая зона </w:t>
      </w:r>
      <w:r>
        <w:rPr>
          <w:rFonts w:eastAsia="Times New Roman"/>
          <w:sz w:val="26"/>
          <w:szCs w:val="26"/>
        </w:rPr>
        <w:t>- территория за пределами</w:t>
      </w:r>
      <w:r>
        <w:rPr>
          <w:rFonts w:eastAsia="Times New Roman"/>
          <w:sz w:val="26"/>
          <w:szCs w:val="26"/>
        </w:rPr>
        <w:br/>
        <w:t>центральной экологической зоны, включающая в себя водосборную площадь</w:t>
      </w:r>
      <w:r>
        <w:rPr>
          <w:rFonts w:eastAsia="Times New Roman"/>
          <w:sz w:val="26"/>
          <w:szCs w:val="26"/>
        </w:rPr>
        <w:br/>
        <w:t>озера Байкал в пределах территории Российской Федерации;</w:t>
      </w:r>
    </w:p>
    <w:p w:rsidR="00000000" w:rsidRDefault="00F7368D">
      <w:pPr>
        <w:shd w:val="clear" w:color="auto" w:fill="FFFFFF"/>
        <w:tabs>
          <w:tab w:val="left" w:pos="1133"/>
        </w:tabs>
        <w:spacing w:line="317" w:lineRule="exact"/>
        <w:ind w:left="19" w:firstLine="710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 xml:space="preserve">экологическая зона атмосферного влияния </w:t>
      </w:r>
      <w:r>
        <w:rPr>
          <w:rFonts w:eastAsia="Times New Roman"/>
          <w:sz w:val="26"/>
          <w:szCs w:val="26"/>
        </w:rPr>
        <w:t>- территория вне</w:t>
      </w:r>
      <w:r>
        <w:rPr>
          <w:rFonts w:eastAsia="Times New Roman"/>
          <w:sz w:val="26"/>
          <w:szCs w:val="26"/>
        </w:rPr>
        <w:br/>
        <w:t>водосборной площади оз</w:t>
      </w:r>
      <w:r>
        <w:rPr>
          <w:rFonts w:eastAsia="Times New Roman"/>
          <w:sz w:val="26"/>
          <w:szCs w:val="26"/>
        </w:rPr>
        <w:t>ера Байкал в пределах территории Российской</w:t>
      </w:r>
      <w:r>
        <w:rPr>
          <w:rFonts w:eastAsia="Times New Roman"/>
          <w:sz w:val="26"/>
          <w:szCs w:val="26"/>
        </w:rPr>
        <w:br/>
        <w:t>Федерации шириной до 200 километров на запад и северо-запад от него, на</w:t>
      </w:r>
      <w:r>
        <w:rPr>
          <w:rFonts w:eastAsia="Times New Roman"/>
          <w:sz w:val="26"/>
          <w:szCs w:val="26"/>
        </w:rPr>
        <w:br/>
        <w:t>которой расположены хозяйственные объекты, деятельность которых</w:t>
      </w:r>
      <w:r>
        <w:rPr>
          <w:rFonts w:eastAsia="Times New Roman"/>
          <w:sz w:val="26"/>
          <w:szCs w:val="26"/>
        </w:rPr>
        <w:br/>
        <w:t>оказывает негативное воздействие на уникальную экологическую систему</w:t>
      </w:r>
      <w:r>
        <w:rPr>
          <w:rFonts w:eastAsia="Times New Roman"/>
          <w:sz w:val="26"/>
          <w:szCs w:val="26"/>
        </w:rPr>
        <w:br/>
        <w:t>озера Б</w:t>
      </w:r>
      <w:r>
        <w:rPr>
          <w:rFonts w:eastAsia="Times New Roman"/>
          <w:sz w:val="26"/>
          <w:szCs w:val="26"/>
        </w:rPr>
        <w:t>айкал.</w:t>
      </w:r>
    </w:p>
    <w:p w:rsidR="00000000" w:rsidRDefault="00F7368D">
      <w:pPr>
        <w:shd w:val="clear" w:color="auto" w:fill="FFFFFF"/>
        <w:spacing w:line="317" w:lineRule="exact"/>
        <w:ind w:left="19" w:right="10" w:firstLine="701"/>
        <w:jc w:val="both"/>
      </w:pPr>
      <w:r>
        <w:rPr>
          <w:rFonts w:eastAsia="Times New Roman"/>
          <w:sz w:val="26"/>
          <w:szCs w:val="26"/>
        </w:rPr>
        <w:t>В целях охраны уникальной экологической системы озера Байкал на Байкальской природной территории устанавливается особый режим хозяйственной деятельности.</w:t>
      </w:r>
    </w:p>
    <w:p w:rsidR="00000000" w:rsidRDefault="00F7368D">
      <w:pPr>
        <w:shd w:val="clear" w:color="auto" w:fill="FFFFFF"/>
        <w:spacing w:line="317" w:lineRule="exact"/>
        <w:ind w:left="10" w:right="10" w:firstLine="710"/>
        <w:jc w:val="both"/>
      </w:pPr>
      <w:r>
        <w:rPr>
          <w:rFonts w:eastAsia="Times New Roman"/>
          <w:sz w:val="26"/>
          <w:szCs w:val="26"/>
        </w:rPr>
        <w:t>Перед планированием хозяйственной деятельности следует помнить, что на всей Байкальской природн</w:t>
      </w:r>
      <w:r>
        <w:rPr>
          <w:rFonts w:eastAsia="Times New Roman"/>
          <w:sz w:val="26"/>
          <w:szCs w:val="26"/>
        </w:rPr>
        <w:t>ой территории запрещены и ограничены такие виды деятельности, при осуществлении которой оказывается негативное воздействие на уникальную экологическую систему озера Байкал, к которым относятся:</w:t>
      </w:r>
    </w:p>
    <w:p w:rsidR="00000000" w:rsidRDefault="00F7368D">
      <w:pPr>
        <w:shd w:val="clear" w:color="auto" w:fill="FFFFFF"/>
        <w:spacing w:line="317" w:lineRule="exact"/>
        <w:ind w:left="10" w:right="19" w:firstLine="710"/>
        <w:jc w:val="both"/>
      </w:pPr>
      <w:r>
        <w:rPr>
          <w:sz w:val="26"/>
          <w:szCs w:val="26"/>
        </w:rPr>
        <w:t xml:space="preserve">- </w:t>
      </w:r>
      <w:r>
        <w:rPr>
          <w:rFonts w:eastAsia="Times New Roman"/>
          <w:sz w:val="26"/>
          <w:szCs w:val="26"/>
        </w:rPr>
        <w:t>химическое загрязнение озера Байкал или его части, а также е</w:t>
      </w:r>
      <w:r>
        <w:rPr>
          <w:rFonts w:eastAsia="Times New Roman"/>
          <w:sz w:val="26"/>
          <w:szCs w:val="26"/>
        </w:rPr>
        <w:t>го водосборной площади, связанное со сбросами и с выбросами вредных веществ, использованием пестицидов, агрохимикатов, радиоактивных веществ, эксплуатацией транспорта, размещением отходов производства и потребления;</w:t>
      </w:r>
    </w:p>
    <w:p w:rsidR="00000000" w:rsidRDefault="00F7368D">
      <w:pPr>
        <w:shd w:val="clear" w:color="auto" w:fill="FFFFFF"/>
        <w:tabs>
          <w:tab w:val="left" w:pos="950"/>
        </w:tabs>
        <w:spacing w:line="317" w:lineRule="exact"/>
        <w:ind w:left="19" w:right="19" w:firstLine="605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физическое изменение состояния озера Б</w:t>
      </w:r>
      <w:r>
        <w:rPr>
          <w:rFonts w:eastAsia="Times New Roman"/>
          <w:sz w:val="26"/>
          <w:szCs w:val="26"/>
        </w:rPr>
        <w:t>айкал или его части</w:t>
      </w:r>
      <w:r>
        <w:rPr>
          <w:rFonts w:eastAsia="Times New Roman"/>
          <w:sz w:val="26"/>
          <w:szCs w:val="26"/>
        </w:rPr>
        <w:br/>
        <w:t>(изменение температурных режимов воды, колебание показателей уровня</w:t>
      </w:r>
      <w:r>
        <w:rPr>
          <w:rFonts w:eastAsia="Times New Roman"/>
          <w:sz w:val="26"/>
          <w:szCs w:val="26"/>
        </w:rPr>
        <w:br/>
        <w:t>воды за пределами допустимых значений, изменение стоков в озеро Байкал);</w:t>
      </w:r>
    </w:p>
    <w:p w:rsidR="00000000" w:rsidRDefault="00F7368D">
      <w:pPr>
        <w:shd w:val="clear" w:color="auto" w:fill="FFFFFF"/>
        <w:tabs>
          <w:tab w:val="left" w:pos="787"/>
        </w:tabs>
        <w:spacing w:line="317" w:lineRule="exact"/>
        <w:ind w:right="19" w:firstLine="614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биологическое загрязнение озера Байкал, связанное с использованием,</w:t>
      </w:r>
      <w:r>
        <w:rPr>
          <w:rFonts w:eastAsia="Times New Roman"/>
          <w:sz w:val="26"/>
          <w:szCs w:val="26"/>
        </w:rPr>
        <w:br/>
        <w:t>разведением или акклимати</w:t>
      </w:r>
      <w:r>
        <w:rPr>
          <w:rFonts w:eastAsia="Times New Roman"/>
          <w:sz w:val="26"/>
          <w:szCs w:val="26"/>
        </w:rPr>
        <w:t>зацией водных биологических объектов, не</w:t>
      </w:r>
      <w:r>
        <w:rPr>
          <w:rFonts w:eastAsia="Times New Roman"/>
          <w:sz w:val="26"/>
          <w:szCs w:val="26"/>
        </w:rPr>
        <w:br/>
        <w:t>свойственных экологической системе озера Байкал, в озере Байкал и водных</w:t>
      </w:r>
      <w:r>
        <w:rPr>
          <w:rFonts w:eastAsia="Times New Roman"/>
          <w:sz w:val="26"/>
          <w:szCs w:val="26"/>
        </w:rPr>
        <w:br/>
        <w:t>объектах, имеющих постоянную или временную связь с озером Байкал.</w:t>
      </w:r>
    </w:p>
    <w:p w:rsidR="00000000" w:rsidRDefault="00F7368D">
      <w:pPr>
        <w:shd w:val="clear" w:color="auto" w:fill="FFFFFF"/>
        <w:tabs>
          <w:tab w:val="left" w:pos="787"/>
        </w:tabs>
        <w:spacing w:line="317" w:lineRule="exact"/>
        <w:ind w:right="19" w:firstLine="614"/>
        <w:jc w:val="both"/>
        <w:sectPr w:rsidR="00000000">
          <w:type w:val="continuous"/>
          <w:pgSz w:w="11909" w:h="16834"/>
          <w:pgMar w:top="1149" w:right="919" w:bottom="360" w:left="1784" w:header="720" w:footer="720" w:gutter="0"/>
          <w:cols w:space="60"/>
          <w:noEndnote/>
        </w:sectPr>
      </w:pPr>
    </w:p>
    <w:p w:rsidR="00000000" w:rsidRDefault="00F7368D">
      <w:pPr>
        <w:shd w:val="clear" w:color="auto" w:fill="FFFFFF"/>
        <w:spacing w:line="317" w:lineRule="exact"/>
        <w:ind w:left="29" w:firstLine="691"/>
        <w:jc w:val="both"/>
      </w:pPr>
      <w:r>
        <w:rPr>
          <w:rFonts w:eastAsia="Times New Roman"/>
          <w:b/>
          <w:bCs/>
          <w:sz w:val="28"/>
          <w:szCs w:val="28"/>
        </w:rPr>
        <w:lastRenderedPageBreak/>
        <w:t>На Байкальской природной территории запрещается стро</w:t>
      </w:r>
      <w:r>
        <w:rPr>
          <w:rFonts w:eastAsia="Times New Roman"/>
          <w:b/>
          <w:bCs/>
          <w:sz w:val="28"/>
          <w:szCs w:val="28"/>
        </w:rPr>
        <w:t xml:space="preserve">ительство новых хозяйственных объектов, </w:t>
      </w:r>
      <w:r>
        <w:rPr>
          <w:rFonts w:eastAsia="Times New Roman"/>
          <w:sz w:val="28"/>
          <w:szCs w:val="28"/>
        </w:rPr>
        <w:t xml:space="preserve">реконструкция </w:t>
      </w:r>
      <w:r>
        <w:rPr>
          <w:rFonts w:eastAsia="Times New Roman"/>
          <w:spacing w:val="-4"/>
          <w:sz w:val="28"/>
          <w:szCs w:val="28"/>
        </w:rPr>
        <w:t xml:space="preserve">действующих хозяйственных объектов </w:t>
      </w:r>
      <w:r>
        <w:rPr>
          <w:rFonts w:eastAsia="Times New Roman"/>
          <w:b/>
          <w:bCs/>
          <w:spacing w:val="-4"/>
          <w:sz w:val="28"/>
          <w:szCs w:val="28"/>
        </w:rPr>
        <w:t xml:space="preserve">без положительного заключения </w:t>
      </w:r>
      <w:r>
        <w:rPr>
          <w:rFonts w:eastAsia="Times New Roman"/>
          <w:b/>
          <w:bCs/>
          <w:sz w:val="28"/>
          <w:szCs w:val="28"/>
        </w:rPr>
        <w:t xml:space="preserve">государственной экологической экспертизы </w:t>
      </w:r>
      <w:r>
        <w:rPr>
          <w:rFonts w:eastAsia="Times New Roman"/>
          <w:sz w:val="28"/>
          <w:szCs w:val="28"/>
        </w:rPr>
        <w:t>проектной документации таких объектов.</w:t>
      </w:r>
    </w:p>
    <w:p w:rsidR="00000000" w:rsidRDefault="00F7368D">
      <w:pPr>
        <w:shd w:val="clear" w:color="auto" w:fill="FFFFFF"/>
        <w:spacing w:line="317" w:lineRule="exact"/>
        <w:ind w:left="29" w:firstLine="691"/>
        <w:jc w:val="both"/>
      </w:pPr>
      <w:r>
        <w:rPr>
          <w:rFonts w:eastAsia="Times New Roman"/>
          <w:sz w:val="28"/>
          <w:szCs w:val="28"/>
        </w:rPr>
        <w:t xml:space="preserve">Вышеуказанные ограничения действуют на всей Байкальской </w:t>
      </w:r>
      <w:r>
        <w:rPr>
          <w:rFonts w:eastAsia="Times New Roman"/>
          <w:spacing w:val="-4"/>
          <w:sz w:val="28"/>
          <w:szCs w:val="28"/>
        </w:rPr>
        <w:t>п</w:t>
      </w:r>
      <w:r>
        <w:rPr>
          <w:rFonts w:eastAsia="Times New Roman"/>
          <w:spacing w:val="-4"/>
          <w:sz w:val="28"/>
          <w:szCs w:val="28"/>
        </w:rPr>
        <w:t xml:space="preserve">риродной территории, при этом законом предусмотрены дополнительные </w:t>
      </w:r>
      <w:r>
        <w:rPr>
          <w:rFonts w:eastAsia="Times New Roman"/>
          <w:sz w:val="28"/>
          <w:szCs w:val="28"/>
        </w:rPr>
        <w:t xml:space="preserve">условия осуществления хозяйственной деятельности в Центральной </w:t>
      </w:r>
      <w:r>
        <w:rPr>
          <w:rFonts w:eastAsia="Times New Roman"/>
          <w:spacing w:val="-3"/>
          <w:sz w:val="28"/>
          <w:szCs w:val="28"/>
        </w:rPr>
        <w:t>экологической зоне Байкальской природной территории.</w:t>
      </w:r>
    </w:p>
    <w:p w:rsidR="00000000" w:rsidRDefault="00F7368D">
      <w:pPr>
        <w:shd w:val="clear" w:color="auto" w:fill="FFFFFF"/>
        <w:spacing w:before="317" w:line="317" w:lineRule="exact"/>
        <w:ind w:left="10" w:firstLine="710"/>
        <w:jc w:val="both"/>
      </w:pPr>
      <w:r>
        <w:rPr>
          <w:rFonts w:eastAsia="Times New Roman"/>
          <w:spacing w:val="-4"/>
          <w:sz w:val="28"/>
          <w:szCs w:val="28"/>
        </w:rPr>
        <w:t xml:space="preserve">Так, </w:t>
      </w:r>
      <w:r>
        <w:rPr>
          <w:rFonts w:eastAsia="Times New Roman"/>
          <w:b/>
          <w:bCs/>
          <w:spacing w:val="-4"/>
          <w:sz w:val="28"/>
          <w:szCs w:val="28"/>
        </w:rPr>
        <w:t xml:space="preserve">в Центральной экологической зоне </w:t>
      </w:r>
      <w:r>
        <w:rPr>
          <w:rFonts w:eastAsia="Times New Roman"/>
          <w:spacing w:val="-4"/>
          <w:sz w:val="28"/>
          <w:szCs w:val="28"/>
        </w:rPr>
        <w:t xml:space="preserve">Байкальской природной территории </w:t>
      </w:r>
      <w:r>
        <w:rPr>
          <w:rFonts w:eastAsia="Times New Roman"/>
          <w:b/>
          <w:bCs/>
          <w:spacing w:val="-4"/>
          <w:sz w:val="28"/>
          <w:szCs w:val="28"/>
        </w:rPr>
        <w:t>за</w:t>
      </w:r>
      <w:r>
        <w:rPr>
          <w:rFonts w:eastAsia="Times New Roman"/>
          <w:b/>
          <w:bCs/>
          <w:spacing w:val="-4"/>
          <w:sz w:val="28"/>
          <w:szCs w:val="28"/>
        </w:rPr>
        <w:t xml:space="preserve">прещаются сплошные рубки лесных насаждений, </w:t>
      </w:r>
      <w:r>
        <w:rPr>
          <w:rFonts w:eastAsia="Times New Roman"/>
          <w:spacing w:val="-4"/>
          <w:sz w:val="28"/>
          <w:szCs w:val="28"/>
        </w:rPr>
        <w:t xml:space="preserve">а также </w:t>
      </w:r>
      <w:r>
        <w:rPr>
          <w:rFonts w:eastAsia="Times New Roman"/>
          <w:b/>
          <w:bCs/>
          <w:sz w:val="28"/>
          <w:szCs w:val="28"/>
        </w:rPr>
        <w:t xml:space="preserve">перевод земель лесного фонда, занятых защитными лесами, в земли </w:t>
      </w:r>
      <w:r>
        <w:rPr>
          <w:rFonts w:eastAsia="Times New Roman"/>
          <w:b/>
          <w:bCs/>
          <w:spacing w:val="-4"/>
          <w:sz w:val="28"/>
          <w:szCs w:val="28"/>
        </w:rPr>
        <w:t xml:space="preserve">других категорий, </w:t>
      </w:r>
      <w:r>
        <w:rPr>
          <w:rFonts w:eastAsia="Times New Roman"/>
          <w:spacing w:val="-4"/>
          <w:sz w:val="28"/>
          <w:szCs w:val="28"/>
        </w:rPr>
        <w:t xml:space="preserve">за исключением перевода таких земель лесного фонда в </w:t>
      </w:r>
      <w:r>
        <w:rPr>
          <w:rFonts w:eastAsia="Times New Roman"/>
          <w:sz w:val="28"/>
          <w:szCs w:val="28"/>
        </w:rPr>
        <w:t>земли особо охраняемых территорий и объектов при создании особо охран</w:t>
      </w:r>
      <w:r>
        <w:rPr>
          <w:rFonts w:eastAsia="Times New Roman"/>
          <w:sz w:val="28"/>
          <w:szCs w:val="28"/>
        </w:rPr>
        <w:t>яемых природных территорий.</w:t>
      </w:r>
    </w:p>
    <w:p w:rsidR="00000000" w:rsidRDefault="00F7368D">
      <w:pPr>
        <w:shd w:val="clear" w:color="auto" w:fill="FFFFFF"/>
        <w:spacing w:line="317" w:lineRule="exact"/>
        <w:ind w:left="10" w:right="10" w:firstLine="710"/>
        <w:jc w:val="both"/>
      </w:pPr>
      <w:r>
        <w:rPr>
          <w:rFonts w:eastAsia="Times New Roman"/>
          <w:spacing w:val="-4"/>
          <w:sz w:val="28"/>
          <w:szCs w:val="28"/>
        </w:rPr>
        <w:t xml:space="preserve">Организация туризма и отдыха в Центральной экологической зоне </w:t>
      </w:r>
      <w:r>
        <w:rPr>
          <w:rFonts w:eastAsia="Times New Roman"/>
          <w:sz w:val="28"/>
          <w:szCs w:val="28"/>
        </w:rPr>
        <w:t xml:space="preserve">Байкальской природной территории осуществляется в соответствии с </w:t>
      </w:r>
      <w:r>
        <w:rPr>
          <w:rFonts w:eastAsia="Times New Roman"/>
          <w:spacing w:val="-2"/>
          <w:sz w:val="28"/>
          <w:szCs w:val="28"/>
        </w:rPr>
        <w:t xml:space="preserve">правилами, обеспечивающими соблюдение предельно допустимых норм </w:t>
      </w:r>
      <w:r>
        <w:rPr>
          <w:rFonts w:eastAsia="Times New Roman"/>
          <w:spacing w:val="-3"/>
          <w:sz w:val="28"/>
          <w:szCs w:val="28"/>
        </w:rPr>
        <w:t>нагрузок на окружающую среду в центра</w:t>
      </w:r>
      <w:r>
        <w:rPr>
          <w:rFonts w:eastAsia="Times New Roman"/>
          <w:spacing w:val="-3"/>
          <w:sz w:val="28"/>
          <w:szCs w:val="28"/>
        </w:rPr>
        <w:t>льной экологической зоне.</w:t>
      </w:r>
    </w:p>
    <w:p w:rsidR="00F7368D" w:rsidRDefault="00F7368D">
      <w:pPr>
        <w:shd w:val="clear" w:color="auto" w:fill="FFFFFF"/>
        <w:spacing w:line="317" w:lineRule="exact"/>
        <w:ind w:right="10" w:firstLine="701"/>
        <w:jc w:val="both"/>
      </w:pPr>
      <w:r>
        <w:rPr>
          <w:rFonts w:eastAsia="Times New Roman"/>
          <w:sz w:val="28"/>
          <w:szCs w:val="28"/>
        </w:rPr>
        <w:t>Конкретный перечень видов деятельности, запрещенных в Центральной экологической зоне Байкальской природной территории утвержден Постановлением Правительства Российской Федерации от 31.12.2020 № 2399, с которым необходимо ознакомит</w:t>
      </w:r>
      <w:r>
        <w:rPr>
          <w:rFonts w:eastAsia="Times New Roman"/>
          <w:sz w:val="28"/>
          <w:szCs w:val="28"/>
        </w:rPr>
        <w:t>ься перед планированием хозяйственной деятельности.</w:t>
      </w:r>
    </w:p>
    <w:sectPr w:rsidR="00F7368D">
      <w:pgSz w:w="11909" w:h="16834"/>
      <w:pgMar w:top="1440" w:right="924" w:bottom="720" w:left="181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AD"/>
    <w:rsid w:val="009813AD"/>
    <w:rsid w:val="00F7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25C08C-6CA8-4897-85A7-3F33EC05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2025-03-17T02:12:00Z</dcterms:created>
  <dcterms:modified xsi:type="dcterms:W3CDTF">2025-03-17T02:12:00Z</dcterms:modified>
</cp:coreProperties>
</file>