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551B" w14:textId="77777777" w:rsidR="00065486" w:rsidRPr="007729EA" w:rsidRDefault="00065486" w:rsidP="00021784">
      <w:pPr>
        <w:pStyle w:val="ConsPlusTitle"/>
        <w:jc w:val="center"/>
        <w:rPr>
          <w:rFonts w:ascii="Times New Roman" w:hAnsi="Times New Roman" w:cs="Times New Roman"/>
          <w:lang w:val="en-US"/>
        </w:rPr>
      </w:pPr>
    </w:p>
    <w:p w14:paraId="5681B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9A097A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0E6613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12C77B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71FA51B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B1CF0C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04EF24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FB0F5F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2D8E7B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63E08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4E98E2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EFFF432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C47DD3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BFE193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E19259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65C42C4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31E3ADDC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919363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19CFF4DD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59F1891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22252A2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06CEB1C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286B4B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</w:rPr>
      </w:pPr>
    </w:p>
    <w:p w14:paraId="44CFF519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ПАМЯТКА</w:t>
      </w:r>
    </w:p>
    <w:p w14:paraId="78FA9C64" w14:textId="77777777" w:rsidR="00021784" w:rsidRPr="00021784" w:rsidRDefault="00021784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5392AC6" w14:textId="605DBE5C" w:rsidR="003B33C5" w:rsidRDefault="00BF304B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 </w:t>
      </w:r>
      <w:r w:rsidR="003B33C5">
        <w:rPr>
          <w:rFonts w:ascii="Times New Roman" w:hAnsi="Times New Roman" w:cs="Times New Roman"/>
          <w:b w:val="0"/>
        </w:rPr>
        <w:t xml:space="preserve">УЧАСТИЮ В КОНКУРСЕ НА </w:t>
      </w:r>
      <w:r w:rsidR="00021784" w:rsidRPr="00021784">
        <w:rPr>
          <w:rFonts w:ascii="Times New Roman" w:hAnsi="Times New Roman" w:cs="Times New Roman"/>
          <w:b w:val="0"/>
        </w:rPr>
        <w:t>ПРЕДОСТАВЛЕНИ</w:t>
      </w:r>
      <w:r w:rsidR="003B33C5">
        <w:rPr>
          <w:rFonts w:ascii="Times New Roman" w:hAnsi="Times New Roman" w:cs="Times New Roman"/>
          <w:b w:val="0"/>
        </w:rPr>
        <w:t>Е</w:t>
      </w:r>
      <w:r w:rsidR="00021784" w:rsidRPr="00021784">
        <w:rPr>
          <w:rFonts w:ascii="Times New Roman" w:hAnsi="Times New Roman" w:cs="Times New Roman"/>
          <w:b w:val="0"/>
        </w:rPr>
        <w:t xml:space="preserve"> </w:t>
      </w:r>
      <w:r w:rsidR="007773F8">
        <w:rPr>
          <w:rFonts w:ascii="Times New Roman" w:hAnsi="Times New Roman" w:cs="Times New Roman"/>
          <w:b w:val="0"/>
        </w:rPr>
        <w:t xml:space="preserve">ГРАНТА </w:t>
      </w:r>
    </w:p>
    <w:p w14:paraId="0A998CB6" w14:textId="77777777" w:rsidR="003B33C5" w:rsidRDefault="003B33C5" w:rsidP="007773F8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8399A25" w14:textId="55E17D95" w:rsidR="00065486" w:rsidRPr="00EB432D" w:rsidRDefault="00EB432D" w:rsidP="00BC4448">
      <w:pPr>
        <w:pStyle w:val="ConsPlusTitle"/>
        <w:jc w:val="center"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  <w:u w:val="single"/>
        </w:rPr>
        <w:t>НА</w:t>
      </w:r>
      <w:r w:rsidRPr="00EB432D">
        <w:rPr>
          <w:rFonts w:ascii="Times New Roman" w:hAnsi="Times New Roman" w:cs="Times New Roman"/>
          <w:b w:val="0"/>
          <w:u w:val="single"/>
        </w:rPr>
        <w:t xml:space="preserve"> РАЗВИТИ</w:t>
      </w:r>
      <w:r>
        <w:rPr>
          <w:rFonts w:ascii="Times New Roman" w:hAnsi="Times New Roman" w:cs="Times New Roman"/>
          <w:b w:val="0"/>
          <w:u w:val="single"/>
        </w:rPr>
        <w:t>Е</w:t>
      </w:r>
      <w:r w:rsidRPr="00EB432D">
        <w:rPr>
          <w:rFonts w:ascii="Times New Roman" w:hAnsi="Times New Roman" w:cs="Times New Roman"/>
          <w:b w:val="0"/>
          <w:u w:val="single"/>
        </w:rPr>
        <w:t xml:space="preserve"> СЕМЕЙНОЙ ФЕРМЫ</w:t>
      </w:r>
    </w:p>
    <w:p w14:paraId="24DB3843" w14:textId="77777777" w:rsidR="00065486" w:rsidRPr="00EB432D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  <w:u w:val="single"/>
        </w:rPr>
      </w:pPr>
    </w:p>
    <w:p w14:paraId="090A2C5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654FDA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5947C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C683DB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146F66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024E5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883E82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76DC86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9AE060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4297ED4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6F34769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E074A0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8B0DCCB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4132C31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93227A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5D9E7185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275D4EF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D769198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079561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2E7F9AB2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0A9594F5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7DC5BC5C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89AACDB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2DC66C8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F94261A" w14:textId="77777777" w:rsidR="007773F8" w:rsidRDefault="007773F8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68BC339B" w14:textId="0F38E8B6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Улан-Удэ 202</w:t>
      </w:r>
      <w:r w:rsidR="009A689B">
        <w:rPr>
          <w:rFonts w:ascii="Times New Roman" w:hAnsi="Times New Roman" w:cs="Times New Roman"/>
          <w:b w:val="0"/>
        </w:rPr>
        <w:t>4</w:t>
      </w:r>
    </w:p>
    <w:p w14:paraId="1714B4C7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067E640" w14:textId="77777777" w:rsidR="00065486" w:rsidRDefault="00065486" w:rsidP="0002178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1609"/>
        <w:gridCol w:w="2209"/>
        <w:gridCol w:w="6105"/>
      </w:tblGrid>
      <w:tr w:rsidR="00065486" w:rsidRPr="00021784" w14:paraId="730F18B0" w14:textId="77777777" w:rsidTr="00FE308C">
        <w:tc>
          <w:tcPr>
            <w:tcW w:w="9923" w:type="dxa"/>
            <w:gridSpan w:val="3"/>
            <w:shd w:val="clear" w:color="auto" w:fill="9CC2E5" w:themeFill="accent1" w:themeFillTint="99"/>
          </w:tcPr>
          <w:p w14:paraId="7CF8E250" w14:textId="77777777" w:rsidR="00065486" w:rsidRPr="00021784" w:rsidRDefault="00065486" w:rsidP="00021784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1784" w:rsidRPr="00021784" w14:paraId="7F51AF84" w14:textId="77777777" w:rsidTr="00FE308C">
        <w:tc>
          <w:tcPr>
            <w:tcW w:w="1525" w:type="dxa"/>
            <w:shd w:val="clear" w:color="auto" w:fill="auto"/>
          </w:tcPr>
          <w:p w14:paraId="2532FB12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  <w:shd w:val="clear" w:color="auto" w:fill="auto"/>
          </w:tcPr>
          <w:p w14:paraId="2FD6A101" w14:textId="77777777" w:rsidR="00021784" w:rsidRPr="00A31BB7" w:rsidRDefault="00310EDE" w:rsidP="00310EDE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Цель:</w:t>
            </w:r>
          </w:p>
        </w:tc>
        <w:tc>
          <w:tcPr>
            <w:tcW w:w="6189" w:type="dxa"/>
            <w:shd w:val="clear" w:color="auto" w:fill="auto"/>
          </w:tcPr>
          <w:p w14:paraId="57EB776F" w14:textId="2F397852" w:rsidR="00021784" w:rsidRPr="00310EDE" w:rsidRDefault="00BC4448" w:rsidP="00BC4448">
            <w:pPr>
              <w:jc w:val="both"/>
              <w:rPr>
                <w:rFonts w:ascii="Times New Roman" w:hAnsi="Times New Roman"/>
                <w:b/>
              </w:rPr>
            </w:pPr>
            <w:r w:rsidRPr="00BC4448">
              <w:rPr>
                <w:rFonts w:ascii="Times New Roman" w:hAnsi="Times New Roman"/>
                <w:sz w:val="24"/>
                <w:szCs w:val="24"/>
              </w:rPr>
              <w:t>Развитие семейных ферм в Республике Бурятия, увеличение количества рабочих мест в сельской местности, увеличение объемов производимой и реализуемой сельскохозяйственной продукции в рамках реализации Государственной программы.</w:t>
            </w:r>
          </w:p>
        </w:tc>
      </w:tr>
      <w:tr w:rsidR="00021784" w14:paraId="7C992051" w14:textId="77777777" w:rsidTr="00FE308C">
        <w:tc>
          <w:tcPr>
            <w:tcW w:w="1525" w:type="dxa"/>
          </w:tcPr>
          <w:p w14:paraId="7BC7651E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B7F2E01" w14:textId="110035D5" w:rsidR="00021784" w:rsidRPr="00A31BB7" w:rsidRDefault="00021784" w:rsidP="00596B1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A31BB7">
              <w:rPr>
                <w:rFonts w:ascii="Times New Roman" w:hAnsi="Times New Roman" w:cs="Times New Roman"/>
                <w:b w:val="0"/>
              </w:rPr>
              <w:t>Нормативно правов</w:t>
            </w:r>
            <w:r w:rsidR="00596B12">
              <w:rPr>
                <w:rFonts w:ascii="Times New Roman" w:hAnsi="Times New Roman" w:cs="Times New Roman"/>
                <w:b w:val="0"/>
              </w:rPr>
              <w:t>ая база</w:t>
            </w:r>
            <w:r w:rsidRPr="00A31BB7">
              <w:rPr>
                <w:rFonts w:ascii="Times New Roman" w:hAnsi="Times New Roman" w:cs="Times New Roman"/>
                <w:b w:val="0"/>
              </w:rPr>
              <w:t>, регламентирующ</w:t>
            </w:r>
            <w:r w:rsidR="00596B12">
              <w:rPr>
                <w:rFonts w:ascii="Times New Roman" w:hAnsi="Times New Roman" w:cs="Times New Roman"/>
                <w:b w:val="0"/>
              </w:rPr>
              <w:t>ая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 порядок </w:t>
            </w:r>
            <w:r w:rsidR="00596B12">
              <w:rPr>
                <w:rFonts w:ascii="Times New Roman" w:hAnsi="Times New Roman" w:cs="Times New Roman"/>
                <w:b w:val="0"/>
              </w:rPr>
              <w:t xml:space="preserve">и условия </w:t>
            </w:r>
            <w:r w:rsidRPr="00A31BB7">
              <w:rPr>
                <w:rFonts w:ascii="Times New Roman" w:hAnsi="Times New Roman" w:cs="Times New Roman"/>
                <w:b w:val="0"/>
              </w:rPr>
              <w:t xml:space="preserve">предоставления </w:t>
            </w:r>
            <w:r w:rsidR="005D4BF4">
              <w:rPr>
                <w:rFonts w:ascii="Times New Roman" w:hAnsi="Times New Roman" w:cs="Times New Roman"/>
                <w:b w:val="0"/>
              </w:rPr>
              <w:t>гранта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4914AAD0" w14:textId="7F501BE1" w:rsidR="00021784" w:rsidRDefault="00021784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Постановление Правительства Республики Бурятия от </w:t>
            </w:r>
            <w:r w:rsidR="00EB5DFE">
              <w:rPr>
                <w:rFonts w:ascii="Times New Roman" w:hAnsi="Times New Roman" w:cs="Times New Roman"/>
                <w:b w:val="0"/>
              </w:rPr>
              <w:t>26</w:t>
            </w:r>
            <w:r>
              <w:rPr>
                <w:rFonts w:ascii="Times New Roman" w:hAnsi="Times New Roman" w:cs="Times New Roman"/>
                <w:b w:val="0"/>
              </w:rPr>
              <w:t>.0</w:t>
            </w:r>
            <w:r w:rsidR="00EB5DFE">
              <w:rPr>
                <w:rFonts w:ascii="Times New Roman" w:hAnsi="Times New Roman" w:cs="Times New Roman"/>
                <w:b w:val="0"/>
              </w:rPr>
              <w:t>3</w:t>
            </w:r>
            <w:r>
              <w:rPr>
                <w:rFonts w:ascii="Times New Roman" w:hAnsi="Times New Roman" w:cs="Times New Roman"/>
                <w:b w:val="0"/>
              </w:rPr>
              <w:t>.20</w:t>
            </w:r>
            <w:r w:rsidR="00EB5DFE">
              <w:rPr>
                <w:rFonts w:ascii="Times New Roman" w:hAnsi="Times New Roman" w:cs="Times New Roman"/>
                <w:b w:val="0"/>
              </w:rPr>
              <w:t xml:space="preserve">18 </w:t>
            </w:r>
            <w:r>
              <w:rPr>
                <w:rFonts w:ascii="Times New Roman" w:hAnsi="Times New Roman" w:cs="Times New Roman"/>
                <w:b w:val="0"/>
              </w:rPr>
              <w:t>№</w:t>
            </w:r>
            <w:r w:rsidR="00EB5DFE">
              <w:rPr>
                <w:rFonts w:ascii="Times New Roman" w:hAnsi="Times New Roman" w:cs="Times New Roman"/>
                <w:b w:val="0"/>
              </w:rPr>
              <w:t>149</w:t>
            </w:r>
            <w:r w:rsidR="000E21B2">
              <w:rPr>
                <w:rFonts w:ascii="Times New Roman" w:hAnsi="Times New Roman" w:cs="Times New Roman"/>
                <w:b w:val="0"/>
              </w:rPr>
              <w:t xml:space="preserve"> (далее- Порядок)</w:t>
            </w:r>
          </w:p>
          <w:p w14:paraId="38E9CE39" w14:textId="2DCA6C8A" w:rsidR="00084D41" w:rsidRDefault="00084D4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</w:tr>
      <w:tr w:rsidR="00021784" w14:paraId="20BA37F9" w14:textId="77777777" w:rsidTr="00FE308C">
        <w:tc>
          <w:tcPr>
            <w:tcW w:w="1525" w:type="dxa"/>
          </w:tcPr>
          <w:p w14:paraId="1979CBCC" w14:textId="77777777" w:rsidR="00021784" w:rsidRPr="00310EDE" w:rsidRDefault="00021784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708C1B10" w14:textId="76A3A403" w:rsidR="00021784" w:rsidRPr="00A31BB7" w:rsidRDefault="007773F8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Заявители</w:t>
            </w:r>
            <w:r w:rsidR="00310EDE" w:rsidRPr="00A31BB7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34361DF1" w14:textId="571DA454" w:rsidR="00175298" w:rsidRPr="00416552" w:rsidRDefault="007773F8" w:rsidP="00416552">
            <w:pPr>
              <w:pStyle w:val="ConsPlusTitle"/>
              <w:contextualSpacing/>
              <w:rPr>
                <w:rFonts w:ascii="Times New Roman" w:hAnsi="Times New Roman" w:cs="Times New Roman"/>
                <w:bCs w:val="0"/>
                <w:u w:val="single"/>
              </w:rPr>
            </w:pPr>
            <w:r w:rsidRPr="00416552">
              <w:rPr>
                <w:rFonts w:ascii="Times New Roman" w:hAnsi="Times New Roman" w:cs="Times New Roman"/>
                <w:bCs w:val="0"/>
                <w:u w:val="single"/>
              </w:rPr>
              <w:t xml:space="preserve">К(Ф)Х </w:t>
            </w:r>
          </w:p>
          <w:p w14:paraId="2E4AE586" w14:textId="76E665C5" w:rsidR="00EB5DFE" w:rsidRPr="00416552" w:rsidRDefault="00EB5DFE" w:rsidP="00416552">
            <w:pPr>
              <w:pStyle w:val="ConsPlusNormal"/>
              <w:contextualSpacing/>
              <w:jc w:val="both"/>
            </w:pPr>
            <w:r w:rsidRPr="00416552">
              <w:t>- 2 или более 2-х членов (включая главу</w:t>
            </w:r>
            <w:r w:rsidR="00B51708">
              <w:t xml:space="preserve"> К(Ф)Х</w:t>
            </w:r>
            <w:r w:rsidRPr="00416552">
              <w:t xml:space="preserve">) </w:t>
            </w:r>
          </w:p>
          <w:p w14:paraId="3DE8DEE9" w14:textId="37EBE8C7" w:rsidR="00EB5DFE" w:rsidRPr="00416552" w:rsidRDefault="00EB5DFE" w:rsidP="00416552">
            <w:pPr>
              <w:pStyle w:val="ConsPlusNormal"/>
              <w:contextualSpacing/>
              <w:jc w:val="both"/>
            </w:pPr>
            <w:r w:rsidRPr="00416552">
              <w:t>- более 2-х членов семьи (объединенных родством и (или) свойством) главы К(Ф)Х</w:t>
            </w:r>
            <w:r w:rsidR="00291DDF">
              <w:t>;</w:t>
            </w:r>
          </w:p>
          <w:p w14:paraId="74F26AA6" w14:textId="44B734A5" w:rsidR="00416552" w:rsidRDefault="00416552" w:rsidP="00416552">
            <w:pPr>
              <w:pStyle w:val="ConsPlusNormal"/>
              <w:contextualSpacing/>
              <w:jc w:val="both"/>
            </w:pPr>
            <w:r w:rsidRPr="00416552">
              <w:t>- зарегистрированн</w:t>
            </w:r>
            <w:r w:rsidR="00B51708">
              <w:t>ое</w:t>
            </w:r>
            <w:r w:rsidRPr="00416552">
              <w:t xml:space="preserve"> гражданином Российской Федерации на сельской территории или на территории сельской агломерации Республики Бурятия более 12 месяцев с даты регистрации</w:t>
            </w:r>
            <w:r w:rsidR="00264A0E">
              <w:t>.</w:t>
            </w:r>
          </w:p>
          <w:p w14:paraId="4548BDD5" w14:textId="549B09F8" w:rsidR="00E76E24" w:rsidRPr="00E76E24" w:rsidRDefault="00E76E24" w:rsidP="00416552">
            <w:pPr>
              <w:pStyle w:val="ConsPlusNormal"/>
              <w:contextualSpacing/>
              <w:jc w:val="both"/>
            </w:pPr>
            <w:r w:rsidRPr="00E76E24">
              <w:t>- осуществляющие деятельность на сельской территории или на территории сельской агломерации</w:t>
            </w:r>
            <w:r>
              <w:t xml:space="preserve"> РБ.</w:t>
            </w:r>
          </w:p>
          <w:p w14:paraId="35EF73C6" w14:textId="77777777" w:rsidR="00416552" w:rsidRPr="00416552" w:rsidRDefault="00EB5DFE" w:rsidP="00416552">
            <w:pPr>
              <w:pStyle w:val="ConsPlusNormal"/>
              <w:contextualSpacing/>
              <w:jc w:val="both"/>
              <w:rPr>
                <w:b/>
                <w:bCs/>
                <w:u w:val="single"/>
              </w:rPr>
            </w:pPr>
            <w:r w:rsidRPr="00416552">
              <w:rPr>
                <w:b/>
                <w:bCs/>
                <w:u w:val="single"/>
              </w:rPr>
              <w:t>ИП</w:t>
            </w:r>
          </w:p>
          <w:p w14:paraId="0E0A1A7D" w14:textId="77777777" w:rsidR="00B51708" w:rsidRDefault="00416552" w:rsidP="00416552">
            <w:pPr>
              <w:pStyle w:val="ConsPlusNormal"/>
              <w:contextualSpacing/>
            </w:pPr>
            <w:r w:rsidRPr="00416552">
              <w:rPr>
                <w:b/>
                <w:bCs/>
              </w:rPr>
              <w:t xml:space="preserve">- </w:t>
            </w:r>
            <w:r w:rsidR="00EB5DFE" w:rsidRPr="00416552">
              <w:t xml:space="preserve">являющийся </w:t>
            </w:r>
            <w:r w:rsidR="00E76E24">
              <w:t>главой К(Ф)Х</w:t>
            </w:r>
          </w:p>
          <w:p w14:paraId="356B11F1" w14:textId="6076F85A" w:rsidR="00B51708" w:rsidRPr="00416552" w:rsidRDefault="00B51708" w:rsidP="00B51708">
            <w:pPr>
              <w:pStyle w:val="ConsPlusNormal"/>
              <w:contextualSpacing/>
              <w:jc w:val="both"/>
            </w:pPr>
            <w:r>
              <w:t xml:space="preserve">- </w:t>
            </w:r>
            <w:r w:rsidRPr="00416552">
              <w:t>2 или более 2-х членов (включая главу</w:t>
            </w:r>
            <w:r>
              <w:t xml:space="preserve"> К(Ф)Х</w:t>
            </w:r>
            <w:r w:rsidRPr="00416552">
              <w:t xml:space="preserve">) </w:t>
            </w:r>
          </w:p>
          <w:p w14:paraId="679C0957" w14:textId="18EF04C1" w:rsidR="00B51708" w:rsidRPr="00416552" w:rsidRDefault="00B51708" w:rsidP="00B51708">
            <w:pPr>
              <w:pStyle w:val="ConsPlusNormal"/>
              <w:contextualSpacing/>
              <w:jc w:val="both"/>
            </w:pPr>
            <w:r w:rsidRPr="00416552">
              <w:t xml:space="preserve">- более 2-х членов семьи (объединенных родством и (или) свойством) </w:t>
            </w:r>
            <w:r>
              <w:t>ИП.</w:t>
            </w:r>
          </w:p>
          <w:p w14:paraId="2C3C19AE" w14:textId="22013342" w:rsidR="00416552" w:rsidRDefault="00E76E24" w:rsidP="00416552">
            <w:pPr>
              <w:pStyle w:val="ConsPlusNormal"/>
              <w:contextualSpacing/>
            </w:pPr>
            <w:r>
              <w:t xml:space="preserve">- являющийся </w:t>
            </w:r>
            <w:proofErr w:type="spellStart"/>
            <w:r w:rsidR="00EB5DFE" w:rsidRPr="00416552">
              <w:t>сельскохоз</w:t>
            </w:r>
            <w:r w:rsidR="00416552" w:rsidRPr="00416552">
              <w:t>товаропроизводителем</w:t>
            </w:r>
            <w:proofErr w:type="spellEnd"/>
            <w:r w:rsidR="00EB5DFE" w:rsidRPr="00416552">
              <w:t>,</w:t>
            </w:r>
          </w:p>
          <w:p w14:paraId="23183263" w14:textId="6A4B838D" w:rsidR="001E7146" w:rsidRPr="00416552" w:rsidRDefault="001E7146" w:rsidP="00416552">
            <w:pPr>
              <w:pStyle w:val="ConsPlusNormal"/>
              <w:contextualSpacing/>
            </w:pPr>
            <w:r>
              <w:t xml:space="preserve">- </w:t>
            </w:r>
            <w:r w:rsidRPr="001E7146">
              <w:t>имеет вид экономической деятельности по классу 01 (без учета охоты) и классу 10 общероссийского классификатора видов экономической деятельности</w:t>
            </w:r>
          </w:p>
          <w:p w14:paraId="097F8C7F" w14:textId="40D7EC74" w:rsidR="00EB5DFE" w:rsidRDefault="00416552" w:rsidP="00416552">
            <w:pPr>
              <w:pStyle w:val="ConsPlusNormal"/>
              <w:contextualSpacing/>
              <w:jc w:val="both"/>
            </w:pPr>
            <w:r w:rsidRPr="00416552">
              <w:t>-</w:t>
            </w:r>
            <w:r w:rsidR="00EB5DFE" w:rsidRPr="00416552">
              <w:t>зарегистрированные гражданином Российской Федерации на сельской территории или на территории сельской агломерации Республики Бурятия более 12 месяцев с даты регистрации</w:t>
            </w:r>
            <w:r w:rsidR="00E76E24">
              <w:t>.</w:t>
            </w:r>
          </w:p>
          <w:p w14:paraId="2A5CCE53" w14:textId="432F65B8" w:rsidR="00E76E24" w:rsidRPr="00E76E24" w:rsidRDefault="00E76E24" w:rsidP="00E76E24">
            <w:pPr>
              <w:pStyle w:val="ConsPlusNormal"/>
              <w:contextualSpacing/>
              <w:jc w:val="both"/>
            </w:pPr>
            <w:r>
              <w:t xml:space="preserve">- </w:t>
            </w:r>
            <w:r w:rsidRPr="00E76E24">
              <w:t>осуществляющие деятельность на сельской территории или на территории сельской агломерации</w:t>
            </w:r>
            <w:r>
              <w:t xml:space="preserve"> РБ.</w:t>
            </w:r>
          </w:p>
          <w:p w14:paraId="3696F31C" w14:textId="456410A2" w:rsidR="00E76E24" w:rsidRDefault="00E76E24" w:rsidP="00416552">
            <w:pPr>
              <w:pStyle w:val="ConsPlusNormal"/>
              <w:contextualSpacing/>
              <w:jc w:val="both"/>
            </w:pPr>
          </w:p>
          <w:p w14:paraId="27FB41CD" w14:textId="0DC1884A" w:rsidR="0059479A" w:rsidRDefault="0059479A" w:rsidP="00BF5707">
            <w:pPr>
              <w:pStyle w:val="ConsPlusNormal"/>
              <w:ind w:firstLine="414"/>
              <w:contextualSpacing/>
              <w:jc w:val="both"/>
            </w:pPr>
            <w:r w:rsidRPr="0059479A">
              <w:t>В случае повторного</w:t>
            </w:r>
            <w:r w:rsidR="00DE640C">
              <w:t xml:space="preserve"> заявлени</w:t>
            </w:r>
            <w:r w:rsidR="00E76E24">
              <w:t>я</w:t>
            </w:r>
            <w:r w:rsidR="00DE640C">
              <w:t xml:space="preserve"> на </w:t>
            </w:r>
            <w:r w:rsidRPr="0059479A">
              <w:t>получения гранта (</w:t>
            </w:r>
            <w:r w:rsidR="00DE640C">
              <w:t xml:space="preserve">для </w:t>
            </w:r>
            <w:r w:rsidRPr="0059479A">
              <w:t>получател</w:t>
            </w:r>
            <w:r w:rsidR="00DE640C">
              <w:t>ей</w:t>
            </w:r>
            <w:r w:rsidRPr="0059479A">
              <w:t xml:space="preserve"> грант</w:t>
            </w:r>
            <w:r>
              <w:t>а</w:t>
            </w:r>
            <w:r w:rsidRPr="0059479A">
              <w:t xml:space="preserve"> на поддержку </w:t>
            </w:r>
            <w:r>
              <w:t>Н</w:t>
            </w:r>
            <w:r w:rsidRPr="0059479A">
              <w:t xml:space="preserve">ачинающего фермера, на развитие </w:t>
            </w:r>
            <w:r>
              <w:t>С</w:t>
            </w:r>
            <w:r w:rsidRPr="0059479A">
              <w:t>емейной фермы, гранта «Агростартап»</w:t>
            </w:r>
            <w:r>
              <w:t>):</w:t>
            </w:r>
          </w:p>
          <w:p w14:paraId="0D6A7EC7" w14:textId="5586D05B" w:rsidR="009029D9" w:rsidRPr="009029D9" w:rsidRDefault="009029D9" w:rsidP="00DE640C">
            <w:pPr>
              <w:pStyle w:val="ConsPlusNormal"/>
              <w:jc w:val="both"/>
            </w:pPr>
            <w:r>
              <w:t xml:space="preserve">  </w:t>
            </w:r>
            <w:r w:rsidR="0059479A" w:rsidRPr="009029D9">
              <w:t xml:space="preserve">- </w:t>
            </w:r>
            <w:r w:rsidR="00DE640C">
              <w:t xml:space="preserve">   </w:t>
            </w:r>
            <w:r w:rsidRPr="009029D9">
              <w:t xml:space="preserve">Не ранее чем через </w:t>
            </w:r>
            <w:r w:rsidR="00E76E24">
              <w:t>36</w:t>
            </w:r>
            <w:r w:rsidRPr="009029D9">
              <w:t xml:space="preserve"> месяцев </w:t>
            </w:r>
            <w:r w:rsidR="00E76E24">
              <w:t>с даты получения ра</w:t>
            </w:r>
            <w:r w:rsidR="0059479A" w:rsidRPr="009029D9">
              <w:t>нее предоставленн</w:t>
            </w:r>
            <w:r w:rsidRPr="009029D9">
              <w:t>ого</w:t>
            </w:r>
            <w:r w:rsidR="0059479A" w:rsidRPr="009029D9">
              <w:t xml:space="preserve"> грант</w:t>
            </w:r>
            <w:r w:rsidRPr="009029D9">
              <w:t>а</w:t>
            </w:r>
            <w:r w:rsidR="0059479A" w:rsidRPr="009029D9">
              <w:t>,</w:t>
            </w:r>
          </w:p>
          <w:p w14:paraId="74BD6435" w14:textId="584A3B34" w:rsidR="006632FB" w:rsidRPr="00416552" w:rsidRDefault="009029D9" w:rsidP="00BF5707">
            <w:pPr>
              <w:pStyle w:val="ConsPlusNormal"/>
              <w:ind w:firstLine="131"/>
              <w:jc w:val="both"/>
              <w:rPr>
                <w:b/>
                <w:bCs/>
                <w:color w:val="FF0000"/>
              </w:rPr>
            </w:pPr>
            <w:r w:rsidRPr="009029D9">
              <w:t>-</w:t>
            </w:r>
            <w:r w:rsidR="00DE640C">
              <w:t xml:space="preserve"> </w:t>
            </w:r>
            <w:r>
              <w:t>П</w:t>
            </w:r>
            <w:r w:rsidRPr="009029D9">
              <w:t>лановые показатели</w:t>
            </w:r>
            <w:r w:rsidR="0059479A" w:rsidRPr="009029D9">
              <w:t xml:space="preserve"> деятельности </w:t>
            </w:r>
            <w:r w:rsidRPr="009029D9">
              <w:t>достигнуты</w:t>
            </w:r>
            <w:r w:rsidR="0059479A" w:rsidRPr="009029D9">
              <w:t xml:space="preserve"> в полном объеме</w:t>
            </w:r>
            <w:r w:rsidR="00DE640C">
              <w:t xml:space="preserve"> (досрочная реализация проекта)</w:t>
            </w:r>
            <w:r w:rsidR="00291DDF">
              <w:t>.</w:t>
            </w:r>
          </w:p>
        </w:tc>
      </w:tr>
      <w:tr w:rsidR="00D159C7" w14:paraId="23E48439" w14:textId="77777777" w:rsidTr="00FE308C">
        <w:tc>
          <w:tcPr>
            <w:tcW w:w="1525" w:type="dxa"/>
          </w:tcPr>
          <w:p w14:paraId="097DA129" w14:textId="77777777" w:rsidR="00D159C7" w:rsidRPr="00310EDE" w:rsidRDefault="00D159C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6945D141" w14:textId="77777777" w:rsidR="001A2C7A" w:rsidRDefault="008B249F" w:rsidP="001A2C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Размер гранта </w:t>
            </w:r>
          </w:p>
          <w:p w14:paraId="339C628F" w14:textId="53972A7D" w:rsidR="00D159C7" w:rsidRDefault="001A2C7A" w:rsidP="001A2C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на развитие семейной фермы</w:t>
            </w:r>
          </w:p>
        </w:tc>
        <w:tc>
          <w:tcPr>
            <w:tcW w:w="6189" w:type="dxa"/>
          </w:tcPr>
          <w:p w14:paraId="4BAAB4F1" w14:textId="305ED7EB" w:rsidR="001A2C7A" w:rsidRDefault="001A2C7A" w:rsidP="001A2C7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 xml:space="preserve">Грант предоставляется в размере, не превышающем 30 млн. рублей, но не более 70 процентов стоимости проекта грантополучателя. </w:t>
            </w:r>
          </w:p>
          <w:p w14:paraId="418E1DAD" w14:textId="29710D8A" w:rsidR="00F110AF" w:rsidRPr="001A2C7A" w:rsidRDefault="00F110AF" w:rsidP="001A2C7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гранта на развитие семейной фермы не должен быть менее 5 млн.руб.</w:t>
            </w:r>
          </w:p>
          <w:p w14:paraId="680F9068" w14:textId="77777777" w:rsidR="00D159C7" w:rsidRDefault="001A2C7A" w:rsidP="00BF5707">
            <w:pPr>
              <w:pStyle w:val="ConsPlusNormal"/>
              <w:ind w:firstLine="709"/>
              <w:jc w:val="both"/>
            </w:pPr>
            <w:r w:rsidRPr="001A2C7A">
              <w:t>При использовании средств гранта на цели, указанные в подпункте «</w:t>
            </w:r>
            <w:r w:rsidR="00305888">
              <w:t>з</w:t>
            </w:r>
            <w:r w:rsidRPr="001A2C7A">
              <w:t xml:space="preserve">» пункта </w:t>
            </w:r>
            <w:r>
              <w:t>5.</w:t>
            </w:r>
            <w:r w:rsidRPr="001A2C7A">
              <w:t xml:space="preserve"> </w:t>
            </w:r>
            <w:r>
              <w:t>Памятки</w:t>
            </w:r>
            <w:r w:rsidRPr="001A2C7A">
              <w:t xml:space="preserve">, грант предоставляется в размере, не превышающем 30 млн. рублей, но не более 90 процентов указанных затрат. </w:t>
            </w:r>
          </w:p>
          <w:p w14:paraId="117DD86D" w14:textId="147DFD0A" w:rsidR="006E7834" w:rsidRPr="00416552" w:rsidRDefault="006E7834" w:rsidP="00BF5707">
            <w:pPr>
              <w:pStyle w:val="ConsPlusNormal"/>
              <w:ind w:firstLine="709"/>
              <w:jc w:val="both"/>
              <w:rPr>
                <w:bCs/>
                <w:color w:val="FF0000"/>
                <w:u w:val="single"/>
              </w:rPr>
            </w:pPr>
          </w:p>
        </w:tc>
      </w:tr>
      <w:tr w:rsidR="008B249F" w14:paraId="25A35969" w14:textId="77777777" w:rsidTr="00FE308C">
        <w:tc>
          <w:tcPr>
            <w:tcW w:w="1525" w:type="dxa"/>
          </w:tcPr>
          <w:p w14:paraId="1E25BDD0" w14:textId="77777777" w:rsidR="008B249F" w:rsidRPr="00310EDE" w:rsidRDefault="008B249F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28EFA03E" w14:textId="7053B6DE" w:rsidR="008B249F" w:rsidRDefault="008B249F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Перечень затрат гранта </w:t>
            </w:r>
            <w:r w:rsidR="001A2C7A">
              <w:rPr>
                <w:rFonts w:ascii="Times New Roman" w:hAnsi="Times New Roman" w:cs="Times New Roman"/>
                <w:b w:val="0"/>
              </w:rPr>
              <w:t>на развитие семейной фермы</w:t>
            </w:r>
          </w:p>
        </w:tc>
        <w:tc>
          <w:tcPr>
            <w:tcW w:w="6189" w:type="dxa"/>
          </w:tcPr>
          <w:p w14:paraId="39EDA5A1" w14:textId="77777777" w:rsidR="001A2C7A" w:rsidRPr="001A2C7A" w:rsidRDefault="001A2C7A" w:rsidP="001A2C7A">
            <w:pPr>
              <w:pStyle w:val="s1"/>
              <w:spacing w:before="0" w:beforeAutospacing="0" w:after="0" w:afterAutospacing="0"/>
              <w:ind w:firstLine="709"/>
              <w:jc w:val="both"/>
            </w:pPr>
            <w:bookmarkStart w:id="0" w:name="P59"/>
            <w:bookmarkEnd w:id="0"/>
            <w:r w:rsidRPr="001A2C7A">
              <w:t>Грант используется на:</w:t>
            </w:r>
          </w:p>
          <w:p w14:paraId="6CF7EB06" w14:textId="4B92F385" w:rsidR="001A2C7A" w:rsidRPr="001A2C7A" w:rsidRDefault="001A2C7A" w:rsidP="001A2C7A">
            <w:pPr>
              <w:pStyle w:val="ConsPlusNormal"/>
              <w:ind w:firstLine="709"/>
              <w:jc w:val="both"/>
            </w:pPr>
            <w:r w:rsidRPr="006E7834">
              <w:rPr>
                <w:lang w:val="en-US"/>
              </w:rPr>
              <w:t>a</w:t>
            </w:r>
            <w:r w:rsidRPr="006E7834">
              <w:t xml:space="preserve">) </w:t>
            </w:r>
            <w:r w:rsidR="00CF6A66" w:rsidRPr="006E7834">
              <w:t>разработку проектной документации строительства, реконструкции или модернизации объектов для производства, хранения и переработки сельскохозяйственной продукции. Размер гранта на развитие семейной фермы, направляемый на разработку указанной проектной документации, не может превышать 3 млн. рублей</w:t>
            </w:r>
            <w:r w:rsidRPr="006E7834">
              <w:t>;</w:t>
            </w:r>
          </w:p>
          <w:p w14:paraId="5DEBA1A6" w14:textId="77777777" w:rsidR="00EC33C4" w:rsidRPr="00960AE9" w:rsidRDefault="001A2C7A" w:rsidP="001A2C7A">
            <w:pPr>
              <w:pStyle w:val="ConsPlusNormal"/>
              <w:ind w:firstLine="709"/>
              <w:jc w:val="both"/>
            </w:pPr>
            <w:r w:rsidRPr="001A2C7A">
              <w:t xml:space="preserve">б) </w:t>
            </w:r>
            <w:r w:rsidR="00EC33C4" w:rsidRPr="006E7834">
              <w:t>приобретение, строительство, реконструкцию, капитальный ремонт или модернизацию объектов, в том числе приобретение и монтаж модульных производственных объектов</w:t>
            </w:r>
            <w:r w:rsidR="00EC33C4" w:rsidRPr="00EC33C4">
              <w:t>, для производства, хранения и переработки сельскохозяйственной продукции;</w:t>
            </w:r>
          </w:p>
          <w:p w14:paraId="057EBDE6" w14:textId="5E0D3A6F" w:rsidR="00BF5707" w:rsidRDefault="001A2C7A" w:rsidP="001A2C7A">
            <w:pPr>
              <w:pStyle w:val="ConsPlusNormal"/>
              <w:ind w:firstLine="709"/>
              <w:jc w:val="both"/>
            </w:pPr>
            <w:r w:rsidRPr="001A2C7A">
              <w:t xml:space="preserve">в) </w:t>
            </w:r>
            <w:r w:rsidR="00960AE9" w:rsidRPr="00960AE9">
              <w:t xml:space="preserve">комплектацию объектов для производства, хранения и </w:t>
            </w:r>
            <w:r w:rsidR="00960AE9" w:rsidRPr="006E7834">
              <w:t>переработки сельскохозяйственной продукции оборудованием и его монтаж, включая автономные источники электро- и газоснабжения, обустройство автономных источников водоснабжения. Перечень указанного оборудования устанавливается приказом Министерства;».</w:t>
            </w:r>
          </w:p>
          <w:p w14:paraId="04658B89" w14:textId="3D9E6235" w:rsidR="001A2C7A" w:rsidRPr="001A2C7A" w:rsidRDefault="00285214" w:rsidP="001A2C7A">
            <w:pPr>
              <w:pStyle w:val="ConsPlusNormal"/>
              <w:ind w:firstLine="709"/>
              <w:jc w:val="both"/>
            </w:pPr>
            <w:r>
              <w:t>г</w:t>
            </w:r>
            <w:r w:rsidR="001A2C7A" w:rsidRPr="001A2C7A">
              <w:t xml:space="preserve">) погашение не более 20 процентов привлекаемого на реализацию проекта грантополучателя льготного инвестиционного кредита в соответствии с </w:t>
            </w:r>
            <w:hyperlink r:id="rId5" w:history="1">
              <w:r w:rsidR="001A2C7A" w:rsidRPr="001A2C7A">
                <w:t>Правилами</w:t>
              </w:r>
            </w:hyperlink>
            <w:r w:rsidR="001A2C7A" w:rsidRPr="001A2C7A">
              <w:t xml:space="preserve"> </w:t>
            </w:r>
            <w:r w:rsidR="005475EE">
              <w:t xml:space="preserve">предоставления из </w:t>
            </w:r>
            <w:proofErr w:type="spellStart"/>
            <w:r w:rsidR="005475EE">
              <w:t>фед</w:t>
            </w:r>
            <w:proofErr w:type="spellEnd"/>
            <w:r w:rsidR="005475EE">
              <w:t>. бюджета субсидий российским кредитным организациям и гос. корпорации развития «ВЭБ.РФ»</w:t>
            </w:r>
            <w:r w:rsidR="001A2C7A" w:rsidRPr="001A2C7A">
              <w:t>;</w:t>
            </w:r>
          </w:p>
          <w:p w14:paraId="46A6CAE1" w14:textId="1F6F2852" w:rsidR="001A2C7A" w:rsidRPr="001A2C7A" w:rsidRDefault="00285214" w:rsidP="00BF5707">
            <w:pPr>
              <w:pStyle w:val="ConsPlusNormal"/>
              <w:ind w:firstLine="709"/>
              <w:jc w:val="both"/>
            </w:pPr>
            <w:r>
              <w:t>д</w:t>
            </w:r>
            <w:r w:rsidR="001A2C7A" w:rsidRPr="001A2C7A">
              <w:t>) уплат</w:t>
            </w:r>
            <w:r w:rsidR="0059479A">
              <w:t>у</w:t>
            </w:r>
            <w:r w:rsidR="001A2C7A" w:rsidRPr="001A2C7A">
              <w:t xml:space="preserve"> процентов по кредиту, указанному в подпункте «</w:t>
            </w:r>
            <w:r w:rsidR="0063244A">
              <w:t>з</w:t>
            </w:r>
            <w:r w:rsidR="001A2C7A" w:rsidRPr="001A2C7A">
              <w:t>» настоящего пункта, в течение 18 месяцев с даты получения гранта;</w:t>
            </w:r>
          </w:p>
          <w:p w14:paraId="07C1F7DA" w14:textId="7ABA66B1" w:rsidR="001A2C7A" w:rsidRPr="001A2C7A" w:rsidRDefault="00285214" w:rsidP="00BF5707">
            <w:pPr>
              <w:pStyle w:val="ConsPlusNormal"/>
              <w:ind w:firstLine="709"/>
              <w:jc w:val="both"/>
            </w:pPr>
            <w:r>
              <w:t>е</w:t>
            </w:r>
            <w:r w:rsidR="001A2C7A" w:rsidRPr="001A2C7A">
              <w:t>) уплат</w:t>
            </w:r>
            <w:r w:rsidR="0059479A">
              <w:t>у</w:t>
            </w:r>
            <w:r w:rsidR="001A2C7A" w:rsidRPr="001A2C7A">
              <w:t xml:space="preserve"> расходов, связанных с доставкой имущества, указанного в подпункт</w:t>
            </w:r>
            <w:r w:rsidR="002736E4">
              <w:t>е</w:t>
            </w:r>
            <w:r w:rsidR="001A2C7A" w:rsidRPr="001A2C7A">
              <w:t xml:space="preserve"> «в» настоящего пункта, в случае если </w:t>
            </w:r>
            <w:r w:rsidR="005475EE">
              <w:t>семейная ферма</w:t>
            </w:r>
            <w:r w:rsidR="001A2C7A" w:rsidRPr="001A2C7A">
              <w:t xml:space="preserve"> осуществляют деятельность в районах Республики Бурятия, относящихся к районам Крайнего Севера и приравненным к ним местностям;</w:t>
            </w:r>
          </w:p>
          <w:p w14:paraId="374E1F11" w14:textId="1434CD7D" w:rsidR="001A2C7A" w:rsidRDefault="00285214" w:rsidP="00BF5707">
            <w:pPr>
              <w:pStyle w:val="ConsPlusNormal"/>
              <w:ind w:firstLine="709"/>
              <w:jc w:val="both"/>
            </w:pPr>
            <w:r>
              <w:t>ж</w:t>
            </w:r>
            <w:r w:rsidR="001A2C7A" w:rsidRPr="001A2C7A">
              <w:t xml:space="preserve">) </w:t>
            </w:r>
            <w:r w:rsidR="002736E4">
              <w:t>приобретение земельных участков из земель с/х назначения, находящихся в муниципальной собственности.</w:t>
            </w:r>
          </w:p>
          <w:p w14:paraId="267848EE" w14:textId="07BEAFE3" w:rsidR="005475EE" w:rsidRDefault="00285214" w:rsidP="00BF5707">
            <w:pPr>
              <w:pStyle w:val="ConsPlusNormal"/>
              <w:ind w:firstLine="709"/>
              <w:jc w:val="both"/>
            </w:pPr>
            <w:r w:rsidRPr="006E7834">
              <w:t>з</w:t>
            </w:r>
            <w:r w:rsidR="005475EE" w:rsidRPr="006E7834">
              <w:t xml:space="preserve">) </w:t>
            </w:r>
            <w:r w:rsidR="0038758F" w:rsidRPr="006E7834">
              <w:t>погашение не более 20 процентов займа, полученного в сельскохозяйственном потребительском кредитном кооперативе на реализацию проекта грантополучателя.».</w:t>
            </w:r>
          </w:p>
          <w:p w14:paraId="0A529812" w14:textId="77777777" w:rsidR="006D253E" w:rsidRPr="006D253E" w:rsidRDefault="006D253E" w:rsidP="00BF5707">
            <w:pPr>
              <w:pStyle w:val="ConsPlusNormal"/>
              <w:spacing w:before="120"/>
              <w:ind w:firstLine="709"/>
              <w:jc w:val="both"/>
            </w:pPr>
            <w:r w:rsidRPr="006D253E">
              <w:t>Приобретение имущества, ранее приобретенного с участием средств государственной поддержки, за счет средств гранта не допускается.</w:t>
            </w:r>
          </w:p>
          <w:p w14:paraId="0BE32F89" w14:textId="13AA5C56" w:rsidR="006D253E" w:rsidRPr="001A2C7A" w:rsidRDefault="00AD22F1" w:rsidP="006D253E">
            <w:pPr>
              <w:pStyle w:val="ConsPlusNormal"/>
              <w:ind w:firstLine="556"/>
              <w:jc w:val="both"/>
              <w:rPr>
                <w:color w:val="FF0000"/>
              </w:rPr>
            </w:pPr>
            <w:r w:rsidRPr="0059479A">
              <w:t>Для использующих право на освобождение от уплаты НДС затраты включают в себя сумму НДС</w:t>
            </w:r>
            <w:r w:rsidR="006D253E">
              <w:t>.</w:t>
            </w:r>
          </w:p>
        </w:tc>
      </w:tr>
      <w:tr w:rsidR="00DE4560" w14:paraId="4F996A66" w14:textId="77777777" w:rsidTr="00FE308C">
        <w:tc>
          <w:tcPr>
            <w:tcW w:w="1525" w:type="dxa"/>
          </w:tcPr>
          <w:p w14:paraId="40999706" w14:textId="77777777" w:rsidR="00DE4560" w:rsidRPr="00310EDE" w:rsidRDefault="00DE4560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5F43855D" w14:textId="3203D407" w:rsidR="00DE4560" w:rsidRDefault="00DE4560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</w:t>
            </w:r>
            <w:r w:rsidR="00B92EF8">
              <w:rPr>
                <w:rFonts w:ascii="Times New Roman" w:hAnsi="Times New Roman" w:cs="Times New Roman"/>
                <w:b w:val="0"/>
              </w:rPr>
              <w:t xml:space="preserve"> к заявителям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2147D42" w14:textId="19F6761A" w:rsidR="00DE4560" w:rsidRPr="001A2C7A" w:rsidRDefault="00DE4560" w:rsidP="00B92EF8">
            <w:pPr>
              <w:pStyle w:val="ConsPlusTitle"/>
              <w:ind w:left="360"/>
              <w:rPr>
                <w:rFonts w:ascii="Times New Roman" w:hAnsi="Times New Roman" w:cs="Times New Roman"/>
                <w:b w:val="0"/>
                <w:bCs w:val="0"/>
              </w:rPr>
            </w:pPr>
            <w:r w:rsidRPr="001A2C7A">
              <w:rPr>
                <w:rFonts w:ascii="Times New Roman" w:hAnsi="Times New Roman" w:cs="Times New Roman"/>
                <w:b w:val="0"/>
                <w:bCs w:val="0"/>
                <w:u w:val="single"/>
              </w:rPr>
              <w:t xml:space="preserve">На </w:t>
            </w:r>
            <w:r w:rsidR="00740A8C">
              <w:rPr>
                <w:rFonts w:ascii="Times New Roman" w:hAnsi="Times New Roman" w:cs="Times New Roman"/>
                <w:b w:val="0"/>
                <w:bCs w:val="0"/>
                <w:u w:val="single"/>
              </w:rPr>
              <w:t>дату подачи заявки</w:t>
            </w:r>
            <w:r w:rsidRPr="001A2C7A">
              <w:rPr>
                <w:rFonts w:ascii="Times New Roman" w:hAnsi="Times New Roman" w:cs="Times New Roman"/>
                <w:b w:val="0"/>
                <w:bCs w:val="0"/>
              </w:rPr>
              <w:t>:</w:t>
            </w:r>
          </w:p>
          <w:p w14:paraId="6F440812" w14:textId="127C467D" w:rsidR="009E35AC" w:rsidRPr="001A2C7A" w:rsidRDefault="009E35AC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Отсутствие задолженности по уплате налогов, сборов, страховых взносов, пеней, штрафов, процентов в сумме, превышающей 10 тыс. рублей;</w:t>
            </w:r>
          </w:p>
          <w:p w14:paraId="4A140AA9" w14:textId="7FC9C6B0" w:rsidR="00276D93" w:rsidRPr="001A2C7A" w:rsidRDefault="00E41506" w:rsidP="00955E45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О</w:t>
            </w:r>
            <w:r w:rsidR="009E35AC" w:rsidRPr="001A2C7A">
              <w:rPr>
                <w:rFonts w:ascii="Times New Roman" w:hAnsi="Times New Roman"/>
                <w:sz w:val="24"/>
                <w:szCs w:val="24"/>
              </w:rPr>
              <w:t xml:space="preserve">тсутствие просроченной задолженности по возврату в республиканский бюджет субсидий, бюджетных инвестиций, предоставленных в том числе в соответствии с иными правовыми актами, </w:t>
            </w:r>
            <w:r w:rsidR="009E35AC" w:rsidRPr="001A2C7A">
              <w:rPr>
                <w:rFonts w:ascii="Times New Roman" w:hAnsi="Times New Roman"/>
                <w:sz w:val="24"/>
                <w:szCs w:val="24"/>
              </w:rPr>
              <w:lastRenderedPageBreak/>
              <w:t>а также иной просроченной (неурегулированной)</w:t>
            </w:r>
          </w:p>
          <w:p w14:paraId="44A8F59D" w14:textId="7DE9C484" w:rsidR="009E35AC" w:rsidRPr="001A2C7A" w:rsidRDefault="009E35AC" w:rsidP="00E41506">
            <w:pPr>
              <w:pStyle w:val="a4"/>
              <w:widowControl w:val="0"/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 xml:space="preserve"> задолженности по денежным обязательствам перед Республикой Бурятия;</w:t>
            </w:r>
          </w:p>
          <w:p w14:paraId="53E7B31B" w14:textId="327388A1" w:rsidR="00DE4560" w:rsidRPr="001A2C7A" w:rsidRDefault="00276D93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Юридические лица не должны находиться в процессе реорганизации ликвидации, банкротства</w:t>
            </w:r>
            <w:r w:rsidR="00E41506" w:rsidRPr="001A2C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24F595" w14:textId="5A313C23" w:rsidR="00E41506" w:rsidRPr="001E7146" w:rsidRDefault="00E41506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2C7A">
              <w:rPr>
                <w:rFonts w:ascii="Times New Roman" w:hAnsi="Times New Roman"/>
                <w:sz w:val="24"/>
                <w:szCs w:val="24"/>
              </w:rPr>
              <w:t>Участники отбора не должны получать средства из республиканского бюджета на основании иных нормативных правовых актов Республики Бурятия на цели, установленные Порядком.</w:t>
            </w:r>
          </w:p>
          <w:p w14:paraId="1406E2C4" w14:textId="77777777" w:rsidR="001E7146" w:rsidRPr="003F79DA" w:rsidRDefault="001E7146" w:rsidP="001E714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>е являются иностранными юр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F79DA">
              <w:rPr>
                <w:rFonts w:ascii="Times New Roman" w:hAnsi="Times New Roman"/>
                <w:sz w:val="24"/>
                <w:szCs w:val="24"/>
              </w:rPr>
              <w:t>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14:paraId="2DDD006E" w14:textId="6B2AE777" w:rsidR="001E7146" w:rsidRDefault="001E7146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1E7146">
              <w:rPr>
                <w:rFonts w:ascii="Times New Roman" w:hAnsi="Times New Roman"/>
                <w:sz w:val="24"/>
                <w:szCs w:val="24"/>
              </w:rPr>
              <w:t xml:space="preserve">исло членов </w:t>
            </w:r>
            <w:r>
              <w:rPr>
                <w:rFonts w:ascii="Times New Roman" w:hAnsi="Times New Roman"/>
                <w:sz w:val="24"/>
                <w:szCs w:val="24"/>
              </w:rPr>
              <w:t>К(Ф)Х</w:t>
            </w:r>
            <w:r w:rsidRPr="001E7146">
              <w:rPr>
                <w:rFonts w:ascii="Times New Roman" w:hAnsi="Times New Roman"/>
                <w:sz w:val="24"/>
                <w:szCs w:val="24"/>
              </w:rPr>
              <w:t xml:space="preserve">, составляет 2 (включая главу </w:t>
            </w:r>
            <w:r>
              <w:rPr>
                <w:rFonts w:ascii="Times New Roman" w:hAnsi="Times New Roman"/>
                <w:sz w:val="24"/>
                <w:szCs w:val="24"/>
              </w:rPr>
              <w:t>К(Ф)Х</w:t>
            </w:r>
            <w:r w:rsidRPr="001E7146">
              <w:rPr>
                <w:rFonts w:ascii="Times New Roman" w:hAnsi="Times New Roman"/>
                <w:sz w:val="24"/>
                <w:szCs w:val="24"/>
              </w:rPr>
              <w:t xml:space="preserve">) и более членов семьи (объединенных родством и (или) свойством) главы крестьянского (фермерского) хозяйства.  Число членов </w:t>
            </w:r>
            <w:r>
              <w:rPr>
                <w:rFonts w:ascii="Times New Roman" w:hAnsi="Times New Roman"/>
                <w:sz w:val="24"/>
                <w:szCs w:val="24"/>
              </w:rPr>
              <w:t>К(Ф)Х</w:t>
            </w:r>
            <w:r w:rsidRPr="001E7146">
              <w:rPr>
                <w:rFonts w:ascii="Times New Roman" w:hAnsi="Times New Roman"/>
                <w:sz w:val="24"/>
                <w:szCs w:val="24"/>
              </w:rPr>
              <w:t>, главой которого является индивидуальный предприниматель составляет 2 и более членов семьи (объединенных родством и (или) свойством) указанного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7FEA143" w14:textId="04C9A147" w:rsidR="001E7146" w:rsidRDefault="001E7146" w:rsidP="00E4150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Pr="001E7146">
              <w:rPr>
                <w:rFonts w:ascii="Times New Roman" w:hAnsi="Times New Roman"/>
                <w:sz w:val="24"/>
                <w:szCs w:val="24"/>
              </w:rPr>
              <w:t xml:space="preserve"> имеет вид экономической деятельности по классу 01 (без учета охоты) и классу 10 общероссийского классификатора видов экономической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BB2E42" w14:textId="7F62A982" w:rsidR="001E7146" w:rsidRPr="001E7146" w:rsidRDefault="001E7146" w:rsidP="001E714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146">
              <w:rPr>
                <w:rFonts w:ascii="Times New Roman" w:hAnsi="Times New Roman"/>
              </w:rPr>
              <w:t>Индивидуальный предприниматель или крестьянское (фермерское) хозяйство зарегистрированы на сельской территории или территории сельской агломерации Республики Бурятия;</w:t>
            </w:r>
          </w:p>
          <w:p w14:paraId="10EA93BD" w14:textId="130DB34B" w:rsidR="001E7146" w:rsidRPr="001E7146" w:rsidRDefault="001E7146" w:rsidP="001E7146">
            <w:pPr>
              <w:pStyle w:val="a4"/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146">
              <w:rPr>
                <w:rFonts w:ascii="Times New Roman" w:hAnsi="Times New Roman"/>
              </w:rPr>
              <w:t xml:space="preserve">Индивидуальный предприниматель или К(Ф)Х осуществляет деятельность более 12 месяцев с даты регистрации на сельской территории или на территории сельской агломерации Республики </w:t>
            </w:r>
            <w:r w:rsidRPr="001E7146">
              <w:rPr>
                <w:rFonts w:ascii="Times New Roman" w:hAnsi="Times New Roman"/>
              </w:rPr>
              <w:lastRenderedPageBreak/>
              <w:t>Бурятия.</w:t>
            </w:r>
          </w:p>
          <w:p w14:paraId="11CF7EC4" w14:textId="77777777" w:rsidR="001E7146" w:rsidRPr="00065F92" w:rsidRDefault="001E7146" w:rsidP="00065F9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6025DD" w14:textId="47F6DA63" w:rsidR="00BF5707" w:rsidRPr="00BF5707" w:rsidRDefault="00BF5707" w:rsidP="00BF5707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D92B47" w14:paraId="16FE0589" w14:textId="77777777" w:rsidTr="00FE308C">
        <w:tc>
          <w:tcPr>
            <w:tcW w:w="1525" w:type="dxa"/>
          </w:tcPr>
          <w:p w14:paraId="12CF3F96" w14:textId="77777777" w:rsidR="00D92B47" w:rsidRPr="00310EDE" w:rsidRDefault="00D92B47" w:rsidP="00955E45">
            <w:pPr>
              <w:pStyle w:val="ConsPlusTitle"/>
              <w:numPr>
                <w:ilvl w:val="0"/>
                <w:numId w:val="14"/>
              </w:num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33C717DD" w14:textId="00CB7E38" w:rsidR="00D92B47" w:rsidRDefault="001E7146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Требования к заявке и п</w:t>
            </w:r>
            <w:r w:rsidR="00D92B47">
              <w:rPr>
                <w:rFonts w:ascii="Times New Roman" w:hAnsi="Times New Roman" w:cs="Times New Roman"/>
                <w:b w:val="0"/>
              </w:rPr>
              <w:t>еречень документов:</w:t>
            </w:r>
          </w:p>
        </w:tc>
        <w:tc>
          <w:tcPr>
            <w:tcW w:w="6189" w:type="dxa"/>
          </w:tcPr>
          <w:p w14:paraId="54BC023A" w14:textId="40DCDA41" w:rsidR="003B33C5" w:rsidRDefault="003B33C5" w:rsidP="00E41506">
            <w:pPr>
              <w:pStyle w:val="ConsPlusTitle"/>
              <w:ind w:firstLine="720"/>
              <w:jc w:val="both"/>
              <w:rPr>
                <w:rFonts w:ascii="Times New Roman" w:eastAsia="Calibri" w:hAnsi="Times New Roman" w:cs="Times New Roman"/>
                <w:b w:val="0"/>
                <w:bCs w:val="0"/>
                <w:lang w:eastAsia="en-US"/>
              </w:rPr>
            </w:pPr>
            <w:bookmarkStart w:id="1" w:name="_Hlk70670302"/>
            <w:r w:rsidRPr="005773DB">
              <w:rPr>
                <w:rFonts w:ascii="Times New Roman" w:eastAsia="Calibri" w:hAnsi="Times New Roman" w:cs="Times New Roman"/>
                <w:b w:val="0"/>
                <w:bCs w:val="0"/>
                <w:lang w:eastAsia="en-US"/>
              </w:rPr>
              <w:t>Заявка подается 1 раз, самостоятельно или через доверенное лицо, заявки после истечения указанного срока не принимаются</w:t>
            </w:r>
            <w:r w:rsidR="001E7146">
              <w:rPr>
                <w:rFonts w:ascii="Times New Roman" w:eastAsia="Calibri" w:hAnsi="Times New Roman" w:cs="Times New Roman"/>
                <w:b w:val="0"/>
                <w:bCs w:val="0"/>
                <w:lang w:eastAsia="en-US"/>
              </w:rPr>
              <w:t>.</w:t>
            </w:r>
          </w:p>
          <w:p w14:paraId="73ADC301" w14:textId="46269319" w:rsidR="001E7146" w:rsidRPr="001E7146" w:rsidRDefault="001E7146" w:rsidP="00E41506">
            <w:pPr>
              <w:pStyle w:val="ConsPlusTitle"/>
              <w:ind w:firstLine="720"/>
              <w:jc w:val="both"/>
              <w:rPr>
                <w:rFonts w:ascii="Times New Roman" w:eastAsia="Calibri" w:hAnsi="Times New Roman" w:cs="Times New Roman"/>
                <w:b w:val="0"/>
                <w:bCs w:val="0"/>
                <w:u w:val="single"/>
                <w:lang w:eastAsia="en-US"/>
              </w:rPr>
            </w:pPr>
            <w:r w:rsidRPr="001E7146">
              <w:rPr>
                <w:rFonts w:ascii="Times New Roman" w:eastAsia="Calibri" w:hAnsi="Times New Roman" w:cs="Times New Roman"/>
                <w:b w:val="0"/>
                <w:bCs w:val="0"/>
                <w:u w:val="single"/>
                <w:lang w:eastAsia="en-US"/>
              </w:rPr>
              <w:t>Требования к заявке:</w:t>
            </w:r>
          </w:p>
          <w:bookmarkEnd w:id="1"/>
          <w:p w14:paraId="06DEBF1A" w14:textId="77777777" w:rsidR="00F84E9E" w:rsidRPr="00AD124E" w:rsidRDefault="00F84E9E" w:rsidP="00F84E9E">
            <w:pPr>
              <w:pStyle w:val="ConsPlusNormal"/>
              <w:ind w:firstLine="709"/>
              <w:contextualSpacing/>
              <w:rPr>
                <w:rFonts w:cs="Arial"/>
              </w:rPr>
            </w:pPr>
            <w:r w:rsidRPr="00961E09">
              <w:rPr>
                <w:sz w:val="28"/>
                <w:szCs w:val="28"/>
              </w:rPr>
              <w:t xml:space="preserve">- </w:t>
            </w:r>
            <w:r w:rsidRPr="00AD124E">
              <w:rPr>
                <w:rFonts w:cs="Arial"/>
              </w:rPr>
              <w:t>заявка подается в закрытом конверте</w:t>
            </w:r>
            <w:r>
              <w:rPr>
                <w:rFonts w:cs="Arial"/>
              </w:rPr>
              <w:t>. (Один экземпляр заявления должен быть прикреплен к конверту)</w:t>
            </w:r>
            <w:r w:rsidRPr="00AD124E">
              <w:rPr>
                <w:rFonts w:cs="Arial"/>
              </w:rPr>
              <w:t>;</w:t>
            </w:r>
          </w:p>
          <w:p w14:paraId="2A560883" w14:textId="77777777" w:rsidR="00F84E9E" w:rsidRPr="00AD124E" w:rsidRDefault="00F84E9E" w:rsidP="00F84E9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AD124E">
              <w:rPr>
                <w:rFonts w:cs="Arial"/>
              </w:rPr>
              <w:t>- заявление и документы скрепляются в один комплект, который должен быть прошнурован, пронумерован, скреплен подписью и печатью заявителя (при наличии);</w:t>
            </w:r>
          </w:p>
          <w:p w14:paraId="419148AE" w14:textId="77777777" w:rsidR="00F84E9E" w:rsidRPr="00AD124E" w:rsidRDefault="00F84E9E" w:rsidP="00F84E9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AD124E">
              <w:rPr>
                <w:rFonts w:cs="Arial"/>
              </w:rPr>
              <w:t>- первой страницей комплекта документов должна быть опись с указанием номеров страниц;</w:t>
            </w:r>
          </w:p>
          <w:p w14:paraId="7D9E12CC" w14:textId="77777777" w:rsidR="00F84E9E" w:rsidRPr="00AD124E" w:rsidRDefault="00F84E9E" w:rsidP="00F84E9E">
            <w:pPr>
              <w:pStyle w:val="ConsPlusNormal"/>
              <w:suppressAutoHyphens/>
              <w:ind w:firstLine="709"/>
              <w:contextualSpacing/>
              <w:jc w:val="both"/>
              <w:rPr>
                <w:rFonts w:cs="Arial"/>
              </w:rPr>
            </w:pPr>
            <w:r w:rsidRPr="00AD124E">
              <w:rPr>
                <w:rFonts w:cs="Arial"/>
              </w:rPr>
              <w:t>- копии представленных документов должны быть заверены подписью и печатью заявителя (при наличии).</w:t>
            </w:r>
          </w:p>
          <w:p w14:paraId="34442946" w14:textId="77777777" w:rsidR="00F84E9E" w:rsidRPr="00CB038D" w:rsidRDefault="00F84E9E" w:rsidP="00F84E9E">
            <w:pPr>
              <w:pStyle w:val="ConsPlusTitle"/>
              <w:ind w:firstLine="72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CB038D">
              <w:rPr>
                <w:rFonts w:ascii="Times New Roman" w:hAnsi="Times New Roman" w:cs="Times New Roman"/>
                <w:b w:val="0"/>
                <w:bCs w:val="0"/>
              </w:rPr>
              <w:t>Прошитый пакет в запечатанном конверте, сдается в Министерство (</w:t>
            </w:r>
            <w:proofErr w:type="spellStart"/>
            <w:r w:rsidRPr="00CB038D">
              <w:rPr>
                <w:rFonts w:ascii="Times New Roman" w:hAnsi="Times New Roman" w:cs="Times New Roman"/>
                <w:b w:val="0"/>
                <w:bCs w:val="0"/>
              </w:rPr>
              <w:t>каб</w:t>
            </w:r>
            <w:proofErr w:type="spellEnd"/>
            <w:r w:rsidRPr="00CB038D">
              <w:rPr>
                <w:rFonts w:ascii="Times New Roman" w:hAnsi="Times New Roman" w:cs="Times New Roman"/>
                <w:b w:val="0"/>
                <w:bCs w:val="0"/>
              </w:rPr>
              <w:t xml:space="preserve">. 309) на регистрацию. </w:t>
            </w:r>
          </w:p>
          <w:p w14:paraId="35F0445D" w14:textId="77777777" w:rsidR="00F84E9E" w:rsidRPr="00CB038D" w:rsidRDefault="00F84E9E" w:rsidP="00F84E9E">
            <w:pPr>
              <w:pStyle w:val="ConsPlusTitle"/>
              <w:ind w:firstLine="72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B038D">
              <w:rPr>
                <w:rFonts w:ascii="Times New Roman" w:hAnsi="Times New Roman" w:cs="Times New Roman"/>
                <w:b w:val="0"/>
                <w:bCs w:val="0"/>
              </w:rPr>
              <w:t>При приеме документов Министерство не осуществляет проверку их полноты и достоверности, данные вопросы рассматриваются на заседании Конкурсной комиссии</w:t>
            </w:r>
            <w:r w:rsidRPr="00CB038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340D1D97" w14:textId="77777777" w:rsidR="001E7146" w:rsidRDefault="001E7146" w:rsidP="00803897">
            <w:pPr>
              <w:pStyle w:val="ConsPlusNormal"/>
              <w:ind w:left="197"/>
              <w:jc w:val="both"/>
              <w:rPr>
                <w:rFonts w:eastAsia="Calibri"/>
                <w:lang w:eastAsia="en-US"/>
              </w:rPr>
            </w:pPr>
          </w:p>
          <w:p w14:paraId="6B75199F" w14:textId="498CA7C5" w:rsidR="00803897" w:rsidRPr="00F84E9E" w:rsidRDefault="00E41506" w:rsidP="00803897">
            <w:pPr>
              <w:pStyle w:val="ConsPlusNormal"/>
              <w:ind w:left="197"/>
              <w:jc w:val="both"/>
              <w:rPr>
                <w:rFonts w:eastAsia="Calibri"/>
                <w:u w:val="single"/>
                <w:lang w:eastAsia="en-US"/>
              </w:rPr>
            </w:pPr>
            <w:r w:rsidRPr="00F84E9E">
              <w:rPr>
                <w:rFonts w:eastAsia="Calibri"/>
                <w:u w:val="single"/>
                <w:lang w:eastAsia="en-US"/>
              </w:rPr>
              <w:t>Перечень документов:</w:t>
            </w:r>
          </w:p>
          <w:p w14:paraId="6EB67DFC" w14:textId="7CD91265" w:rsidR="006D253E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З</w:t>
            </w:r>
            <w:r w:rsidR="006D253E" w:rsidRPr="005773DB">
              <w:rPr>
                <w:rFonts w:eastAsia="Calibri"/>
                <w:lang w:eastAsia="en-US"/>
              </w:rPr>
              <w:t>аявление по установленной форме с приложением описи документов;</w:t>
            </w:r>
          </w:p>
          <w:p w14:paraId="2EA3A8B3" w14:textId="5EDEF3A6" w:rsidR="008F794E" w:rsidRPr="006E7834" w:rsidRDefault="008F794E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6E7834">
              <w:rPr>
                <w:rFonts w:eastAsia="Calibri"/>
                <w:lang w:eastAsia="en-US"/>
              </w:rPr>
              <w:t>Копия паспорта заявителя, в том числе сведения о регистрации по месту жительства;</w:t>
            </w:r>
          </w:p>
          <w:p w14:paraId="2A3620B1" w14:textId="2FFE9609" w:rsidR="008F794E" w:rsidRPr="006E7834" w:rsidRDefault="008F794E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6E7834">
              <w:rPr>
                <w:rFonts w:eastAsia="Calibri"/>
                <w:lang w:eastAsia="en-US"/>
              </w:rPr>
              <w:t>Копия соглашения о создании крестьянского (фермерского) хозяйства;</w:t>
            </w:r>
          </w:p>
          <w:p w14:paraId="6A0C2B79" w14:textId="7F49D933" w:rsidR="006D253E" w:rsidRPr="005773DB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6E7834">
              <w:rPr>
                <w:rFonts w:eastAsia="Calibri"/>
                <w:lang w:eastAsia="en-US"/>
              </w:rPr>
              <w:t>К</w:t>
            </w:r>
            <w:r w:rsidR="006D253E" w:rsidRPr="006E7834">
              <w:rPr>
                <w:rFonts w:eastAsia="Calibri"/>
                <w:lang w:eastAsia="en-US"/>
              </w:rPr>
              <w:t>опия документа,</w:t>
            </w:r>
            <w:r w:rsidR="006D253E" w:rsidRPr="005773DB">
              <w:rPr>
                <w:rFonts w:eastAsia="Calibri"/>
                <w:lang w:eastAsia="en-US"/>
              </w:rPr>
              <w:t xml:space="preserve"> подтверждающего государственную регистрацию;</w:t>
            </w:r>
          </w:p>
          <w:p w14:paraId="6FECB5C5" w14:textId="48B0AAF8" w:rsidR="006D253E" w:rsidRPr="005773DB" w:rsidRDefault="005773DB" w:rsidP="005773DB">
            <w:pPr>
              <w:pStyle w:val="ConsPlusNormal"/>
              <w:numPr>
                <w:ilvl w:val="0"/>
                <w:numId w:val="16"/>
              </w:numPr>
              <w:ind w:left="698" w:hanging="284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  <w:lang w:eastAsia="en-US"/>
              </w:rPr>
              <w:t>П</w:t>
            </w:r>
            <w:r w:rsidR="006D253E" w:rsidRPr="005773DB">
              <w:rPr>
                <w:rFonts w:eastAsia="Calibri"/>
                <w:lang w:eastAsia="en-US"/>
              </w:rPr>
              <w:t xml:space="preserve">роект грантополучателя на период не менее 5 лет </w:t>
            </w:r>
            <w:r w:rsidR="00F84E9E">
              <w:rPr>
                <w:rFonts w:eastAsia="Calibri"/>
                <w:lang w:eastAsia="en-US"/>
              </w:rPr>
              <w:t>в соответствии с типовой формой</w:t>
            </w:r>
            <w:r w:rsidR="006D253E" w:rsidRPr="005773DB">
              <w:rPr>
                <w:rFonts w:eastAsia="Calibri"/>
                <w:lang w:eastAsia="en-US"/>
              </w:rPr>
              <w:t>;</w:t>
            </w:r>
          </w:p>
          <w:p w14:paraId="67062739" w14:textId="2873C4F8" w:rsidR="006D253E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лан расходов с указанием перечня расходов (затрат), источников финансирования (средства гранта, собственные средства, инвестиционный кредит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F84E9E">
              <w:rPr>
                <w:rFonts w:ascii="Times New Roman" w:hAnsi="Times New Roman"/>
                <w:sz w:val="24"/>
                <w:szCs w:val="24"/>
              </w:rPr>
              <w:t>утвержденной форме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1B9BD5" w14:textId="42F8E217" w:rsidR="006D253E" w:rsidRPr="005773DB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sub_32114"/>
            <w:r w:rsidRPr="005773DB">
              <w:rPr>
                <w:rFonts w:ascii="Times New Roman" w:hAnsi="Times New Roman"/>
                <w:sz w:val="24"/>
                <w:szCs w:val="24"/>
              </w:rPr>
              <w:t>В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ыписка из расчетного счета российской кредитной организации о наличии на счете собственных средств, не менее 30 процентов (оригинал)</w:t>
            </w:r>
            <w:r w:rsidR="00F84E9E">
              <w:rPr>
                <w:rFonts w:ascii="Times New Roman" w:hAnsi="Times New Roman"/>
                <w:sz w:val="24"/>
                <w:szCs w:val="24"/>
              </w:rPr>
              <w:t xml:space="preserve"> на дату </w:t>
            </w:r>
            <w:r w:rsidR="00F84E9E" w:rsidRPr="00122FD1">
              <w:rPr>
                <w:rFonts w:ascii="Times New Roman" w:hAnsi="Times New Roman"/>
                <w:sz w:val="24"/>
                <w:szCs w:val="24"/>
                <w:u w:val="single"/>
              </w:rPr>
              <w:t>не более 30 календарных дней, предшествующих дате подачи заявки</w:t>
            </w:r>
            <w:r w:rsidR="00215534" w:rsidRPr="00215534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 w:rsidR="006D253E" w:rsidRPr="00215534">
              <w:rPr>
                <w:rFonts w:ascii="Times New Roman" w:hAnsi="Times New Roman"/>
                <w:sz w:val="24"/>
                <w:szCs w:val="24"/>
              </w:rPr>
              <w:t>.</w:t>
            </w:r>
          </w:p>
          <w:bookmarkEnd w:id="2"/>
          <w:p w14:paraId="28362A53" w14:textId="53A55838" w:rsidR="006D253E" w:rsidRDefault="006D253E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3DB">
              <w:rPr>
                <w:rFonts w:ascii="Times New Roman" w:hAnsi="Times New Roman"/>
                <w:sz w:val="24"/>
                <w:szCs w:val="24"/>
              </w:rPr>
              <w:t>В случае если будут привлекаться заемные средства</w:t>
            </w:r>
            <w:r w:rsidR="005773DB" w:rsidRPr="005773DB">
              <w:rPr>
                <w:rFonts w:ascii="Times New Roman" w:hAnsi="Times New Roman"/>
                <w:sz w:val="24"/>
                <w:szCs w:val="24"/>
              </w:rPr>
              <w:t>,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 xml:space="preserve"> информация российской кредитной организации (кредитного кооператива) о готовности предоставления кредита (займа) в размере не </w:t>
            </w:r>
            <w:r w:rsidR="00411D53">
              <w:rPr>
                <w:rFonts w:ascii="Times New Roman" w:hAnsi="Times New Roman"/>
                <w:sz w:val="24"/>
                <w:szCs w:val="24"/>
              </w:rPr>
              <w:t>более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 xml:space="preserve"> 20 процентов стоимости каждого наименования приобретаемого имущества, выполняемых работ, оказываемых услуг, указанных в плане расходов, заверенная кредитной организацией (кредитным кооперативом)</w:t>
            </w:r>
            <w:r w:rsidR="00122FD1">
              <w:rPr>
                <w:rFonts w:ascii="Times New Roman" w:hAnsi="Times New Roman"/>
                <w:sz w:val="24"/>
                <w:szCs w:val="24"/>
              </w:rPr>
              <w:t xml:space="preserve"> на дату </w:t>
            </w:r>
            <w:r w:rsidR="00122FD1" w:rsidRPr="00122FD1">
              <w:rPr>
                <w:rFonts w:ascii="Times New Roman" w:hAnsi="Times New Roman"/>
                <w:sz w:val="24"/>
                <w:szCs w:val="24"/>
                <w:u w:val="single"/>
              </w:rPr>
              <w:t>не более 30 календарных дней, предшествующих дате подачи заявки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027404" w14:textId="6415AE3B" w:rsidR="006D253E" w:rsidRDefault="005773DB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3DB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 xml:space="preserve">окументы, подтверждающие родство </w:t>
            </w:r>
            <w:r w:rsidR="00122FD1">
              <w:rPr>
                <w:rFonts w:ascii="Times New Roman" w:hAnsi="Times New Roman"/>
                <w:sz w:val="24"/>
                <w:szCs w:val="24"/>
              </w:rPr>
              <w:t xml:space="preserve">(свойство) 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главы и членов хозяйства (копии документов, удостоверяющих личность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22FD1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рождении, </w:t>
            </w:r>
            <w:r w:rsidRPr="005773DB">
              <w:rPr>
                <w:rFonts w:ascii="Times New Roman" w:hAnsi="Times New Roman"/>
                <w:sz w:val="24"/>
                <w:szCs w:val="24"/>
              </w:rPr>
              <w:t>свидетельство о браке и пр.</w:t>
            </w:r>
            <w:r w:rsidR="006D253E" w:rsidRPr="005773D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EC9F775" w14:textId="32B00DD1" w:rsidR="00122FD1" w:rsidRPr="006E7834" w:rsidRDefault="00122FD1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Копия отчета 1-КФХ (1-ИП) за год, предшествующий дате направления заявки, </w:t>
            </w:r>
            <w:r w:rsidRPr="006E7834">
              <w:rPr>
                <w:rFonts w:ascii="Times New Roman" w:hAnsi="Times New Roman"/>
                <w:sz w:val="24"/>
                <w:szCs w:val="24"/>
              </w:rPr>
              <w:t>заверенная администрацией муниципального образования;</w:t>
            </w:r>
          </w:p>
          <w:p w14:paraId="270EE152" w14:textId="6E52DC6A" w:rsidR="00122FD1" w:rsidRPr="006E7834" w:rsidRDefault="00122FD1" w:rsidP="005773DB">
            <w:pPr>
              <w:pStyle w:val="a4"/>
              <w:widowControl w:val="0"/>
              <w:numPr>
                <w:ilvl w:val="0"/>
                <w:numId w:val="16"/>
              </w:numPr>
              <w:ind w:left="69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>Правоустанавливающие документы на земельный участок (-</w:t>
            </w:r>
            <w:proofErr w:type="spellStart"/>
            <w:r w:rsidRPr="006E7834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6E7834">
              <w:rPr>
                <w:rFonts w:ascii="Times New Roman" w:hAnsi="Times New Roman"/>
                <w:sz w:val="24"/>
                <w:szCs w:val="24"/>
              </w:rPr>
              <w:t>) (при наличии);</w:t>
            </w:r>
          </w:p>
          <w:p w14:paraId="1C6081D9" w14:textId="2449B353" w:rsidR="00122FD1" w:rsidRPr="006E7834" w:rsidRDefault="00122FD1" w:rsidP="00CB2433">
            <w:pPr>
              <w:pStyle w:val="a4"/>
              <w:widowControl w:val="0"/>
              <w:numPr>
                <w:ilvl w:val="0"/>
                <w:numId w:val="16"/>
              </w:numPr>
              <w:ind w:left="75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 xml:space="preserve">Копия документа об образовании и (или) квалификации, подтверждающего </w:t>
            </w:r>
            <w:r w:rsidRPr="00122FD1">
              <w:rPr>
                <w:rFonts w:ascii="Times New Roman" w:hAnsi="Times New Roman"/>
                <w:sz w:val="24"/>
                <w:szCs w:val="24"/>
              </w:rPr>
              <w:t xml:space="preserve">наличие у заявителя образования, полученного в образовательных организациях, находящихся в ведении Министерства сельского хозяйства </w:t>
            </w:r>
            <w:r w:rsidRPr="006E7834">
              <w:rPr>
                <w:rFonts w:ascii="Times New Roman" w:hAnsi="Times New Roman"/>
                <w:sz w:val="24"/>
                <w:szCs w:val="24"/>
              </w:rPr>
              <w:t>Российской Федерации (при наличии).</w:t>
            </w:r>
          </w:p>
          <w:p w14:paraId="3A714288" w14:textId="3368D615" w:rsidR="00632F34" w:rsidRPr="006E7834" w:rsidRDefault="00632F34" w:rsidP="00CB2433">
            <w:pPr>
              <w:pStyle w:val="a4"/>
              <w:widowControl w:val="0"/>
              <w:numPr>
                <w:ilvl w:val="0"/>
                <w:numId w:val="16"/>
              </w:numPr>
              <w:ind w:left="75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>Копия проектно-сметной документации к объекту (при наличии);</w:t>
            </w:r>
          </w:p>
          <w:p w14:paraId="57E9C52F" w14:textId="48997619" w:rsidR="00632F34" w:rsidRPr="006E7834" w:rsidRDefault="00632F34" w:rsidP="00CB2433">
            <w:pPr>
              <w:pStyle w:val="a4"/>
              <w:widowControl w:val="0"/>
              <w:numPr>
                <w:ilvl w:val="0"/>
                <w:numId w:val="16"/>
              </w:numPr>
              <w:ind w:left="75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>Копия положительного заключения проверки достоверности определения сметной стоимости в порядке, установленном законодательством о градостроительной деятельности (в случае наличия проектно-сметной документации);</w:t>
            </w:r>
          </w:p>
          <w:p w14:paraId="16298A55" w14:textId="294E8353" w:rsidR="006D253E" w:rsidRPr="006E7834" w:rsidRDefault="005773DB" w:rsidP="00CB2433">
            <w:pPr>
              <w:pStyle w:val="a4"/>
              <w:widowControl w:val="0"/>
              <w:numPr>
                <w:ilvl w:val="0"/>
                <w:numId w:val="16"/>
              </w:numPr>
              <w:ind w:left="0" w:firstLine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>Пи</w:t>
            </w:r>
            <w:r w:rsidR="006D253E" w:rsidRPr="006E7834">
              <w:rPr>
                <w:rFonts w:ascii="Times New Roman" w:hAnsi="Times New Roman"/>
                <w:sz w:val="24"/>
                <w:szCs w:val="24"/>
              </w:rPr>
              <w:t xml:space="preserve">сьменное обязательство </w:t>
            </w:r>
            <w:r w:rsidRPr="006E7834">
              <w:rPr>
                <w:rFonts w:ascii="Times New Roman" w:hAnsi="Times New Roman"/>
                <w:sz w:val="24"/>
                <w:szCs w:val="24"/>
              </w:rPr>
              <w:t>форме</w:t>
            </w:r>
            <w:r w:rsidR="00CB2433" w:rsidRPr="006E78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5C0D57" w14:textId="77777777" w:rsidR="00CB2433" w:rsidRPr="00CB2433" w:rsidRDefault="00CB2433" w:rsidP="00CB2433">
            <w:pPr>
              <w:pStyle w:val="a4"/>
              <w:widowControl w:val="0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ACA04A" w14:textId="77777777" w:rsidR="006D253E" w:rsidRPr="00CB2433" w:rsidRDefault="006D253E" w:rsidP="00CB24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33">
              <w:rPr>
                <w:rFonts w:ascii="Times New Roman" w:hAnsi="Times New Roman"/>
                <w:sz w:val="24"/>
                <w:szCs w:val="24"/>
              </w:rPr>
              <w:t>При подаче заявки заявитель может представить дополнительно любые документы, в том числе:</w:t>
            </w:r>
          </w:p>
          <w:p w14:paraId="5FD6E29F" w14:textId="45649DB7" w:rsidR="006D253E" w:rsidRPr="006E7834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6E7834">
              <w:rPr>
                <w:rFonts w:eastAsia="Calibri"/>
                <w:lang w:eastAsia="en-US"/>
              </w:rPr>
              <w:t>права на вождение сельскохозяйственной техники и другие документы (в случае приобретения сельскохозяйственной техники);</w:t>
            </w:r>
          </w:p>
          <w:p w14:paraId="51C0E3D9" w14:textId="5BD2B9C4" w:rsidR="006D253E" w:rsidRDefault="006D253E" w:rsidP="00D0505A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6E7834">
              <w:rPr>
                <w:rFonts w:eastAsia="Calibri"/>
                <w:lang w:eastAsia="en-US"/>
              </w:rPr>
              <w:t>рекомендательное письмо (письма) от органов местного самоуправления, или</w:t>
            </w:r>
            <w:r w:rsidRPr="005773DB">
              <w:rPr>
                <w:rFonts w:eastAsia="Calibri"/>
                <w:lang w:eastAsia="en-US"/>
              </w:rPr>
              <w:t xml:space="preserve"> общественных организаций, или поручителей;</w:t>
            </w:r>
          </w:p>
          <w:p w14:paraId="423776CB" w14:textId="77777777" w:rsidR="006E7834" w:rsidRDefault="006D253E" w:rsidP="006E7834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5773DB">
              <w:rPr>
                <w:rFonts w:eastAsia="Calibri"/>
              </w:rPr>
              <w:t>иные документы, подтверждающие существующую материально-техническую базу, на основе которой предполагается осуществить проект (производственные объекты, технические средства, инвентарь, оборудование).</w:t>
            </w:r>
          </w:p>
          <w:p w14:paraId="67FAC5A5" w14:textId="15A0505B" w:rsidR="006E7834" w:rsidRPr="006E7834" w:rsidRDefault="006E7834" w:rsidP="006E7834">
            <w:pPr>
              <w:pStyle w:val="ConsPlusNormal"/>
              <w:numPr>
                <w:ilvl w:val="0"/>
                <w:numId w:val="18"/>
              </w:numPr>
              <w:ind w:left="131" w:firstLine="65"/>
              <w:jc w:val="both"/>
              <w:rPr>
                <w:rFonts w:eastAsia="Calibri"/>
                <w:lang w:eastAsia="en-US"/>
              </w:rPr>
            </w:pPr>
            <w:r w:rsidRPr="006E7834">
              <w:t xml:space="preserve"> </w:t>
            </w:r>
            <w:r w:rsidRPr="006E7834">
              <w:t>Документы, подтверждающие участие заявителя – главы крестьянского (фермерского) хозяйства или индивидуального предпринимателя, являющегося главой крестьянского (фермерского) хозяйства, в специальной военной операции на территориях Украины, Донецкой Народной Республики и Луганской Народной Республики с 24 февраля 2022 года, на территориях Запорожской области и Херсонской области с 30 сентября 2022 года;.</w:t>
            </w:r>
          </w:p>
          <w:p w14:paraId="1A7D2E60" w14:textId="77777777" w:rsidR="006E7834" w:rsidRPr="006E7834" w:rsidRDefault="006E7834" w:rsidP="006E7834">
            <w:pPr>
              <w:pStyle w:val="a4"/>
              <w:widowControl w:val="0"/>
              <w:numPr>
                <w:ilvl w:val="0"/>
                <w:numId w:val="16"/>
              </w:numPr>
              <w:ind w:left="0" w:firstLine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834">
              <w:rPr>
                <w:rFonts w:ascii="Times New Roman" w:hAnsi="Times New Roman"/>
                <w:sz w:val="24"/>
                <w:szCs w:val="24"/>
              </w:rPr>
              <w:t>Документы, подтверждающие родство заявителя – супруги, супруга, детей, достигших возраста 18 лет, с участником специальной военной операции на территориях Украины, Донецкой Народной Республики и Луганской Народной Республики с 24 февраля 2022 года, на территориях Запорожской области и Херсонской области с 30 сентября 2022 года (копия свидетельства о заключении брака, копия свидетельства о рождении).».</w:t>
            </w:r>
          </w:p>
          <w:p w14:paraId="60EDF5B6" w14:textId="77777777" w:rsidR="0059479A" w:rsidRDefault="0059479A" w:rsidP="006E7834">
            <w:pPr>
              <w:pStyle w:val="ConsPlusNormal"/>
              <w:ind w:left="196"/>
              <w:jc w:val="both"/>
              <w:rPr>
                <w:rFonts w:eastAsia="Calibri"/>
                <w:lang w:eastAsia="en-US"/>
              </w:rPr>
            </w:pPr>
          </w:p>
          <w:p w14:paraId="77EB3FDD" w14:textId="4F68CDC6" w:rsidR="006E7834" w:rsidRPr="005773DB" w:rsidRDefault="006E7834" w:rsidP="006E7834">
            <w:pPr>
              <w:pStyle w:val="ConsPlusNormal"/>
              <w:ind w:left="196"/>
              <w:jc w:val="both"/>
              <w:rPr>
                <w:rFonts w:eastAsia="Calibri"/>
                <w:lang w:eastAsia="en-US"/>
              </w:rPr>
            </w:pPr>
          </w:p>
        </w:tc>
      </w:tr>
      <w:tr w:rsidR="00974951" w14:paraId="41307521" w14:textId="77777777" w:rsidTr="00FE308C">
        <w:tc>
          <w:tcPr>
            <w:tcW w:w="1525" w:type="dxa"/>
          </w:tcPr>
          <w:p w14:paraId="5AAB0865" w14:textId="4673503E" w:rsidR="00974951" w:rsidRPr="00310EDE" w:rsidRDefault="00BF5707" w:rsidP="00BF5707">
            <w:pPr>
              <w:pStyle w:val="ConsPlusTitle"/>
              <w:ind w:left="1212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8.</w:t>
            </w:r>
          </w:p>
        </w:tc>
        <w:tc>
          <w:tcPr>
            <w:tcW w:w="2209" w:type="dxa"/>
          </w:tcPr>
          <w:p w14:paraId="6E6DF563" w14:textId="0685E399" w:rsidR="00974951" w:rsidRDefault="00974951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Обязательства</w:t>
            </w:r>
            <w:r w:rsidR="00A84C8C">
              <w:rPr>
                <w:rFonts w:ascii="Times New Roman" w:hAnsi="Times New Roman" w:cs="Times New Roman"/>
                <w:b w:val="0"/>
              </w:rPr>
              <w:t xml:space="preserve"> и согласие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73D6E0EE" w14:textId="534AFF84" w:rsidR="0059479A" w:rsidRPr="006E7834" w:rsidRDefault="0059479A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59479A">
              <w:t xml:space="preserve">Использовать грант не позднее 24 месяцев со дня его получения. (Срок использования гранта или части средств гранта может быть продлен по решению Министерства, но не более чем на 6 месяцев. при подтверждении наступления обстоятельств непреодолимой силы, препятствующих использованию средств гранта на развитие семейной фермы в </w:t>
            </w:r>
            <w:r w:rsidRPr="006E7834">
              <w:t>установленный срок.</w:t>
            </w:r>
          </w:p>
          <w:p w14:paraId="7F394F94" w14:textId="3FBFFB08" w:rsidR="0059479A" w:rsidRPr="006E7834" w:rsidRDefault="00421154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E7834">
              <w:t>Проект грантополучателя предусматривает развитие не более одной семейной фермы по одному направлению деятельности.</w:t>
            </w:r>
          </w:p>
          <w:p w14:paraId="14A17583" w14:textId="7103ABC9" w:rsidR="006D253E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E7834">
              <w:t>Имущество, приобретаемое</w:t>
            </w:r>
            <w:r w:rsidRPr="006D253E">
              <w:t xml:space="preserve"> с участием средств гранта, не подлежит продаже, дарению, передаче в аренду, пользование, обмену или взносу в виде пая, вклада или отчуждению иным образом, в соответствии с законодательством Российской Федерации, в течение 5 лет со дня получения гранта.</w:t>
            </w:r>
          </w:p>
          <w:p w14:paraId="3FC75881" w14:textId="3F6B0F15" w:rsidR="006D253E" w:rsidRPr="006E7834" w:rsidRDefault="00F36086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E7834">
              <w:t>Осуществлять деятельность на сельских территориях и на территориях сельских агломераций, а также на территориях городов и поселков городского типа Республики Бурятия с численностью населения не более 100 тыс. человек, в течение не менее 5 лет со дня получения гранта на развитие семейной фермы и достигнуть показателей деятельности, предусмотренных проектом грантополучателя;</w:t>
            </w:r>
            <w:r w:rsidR="006D253E" w:rsidRPr="006E7834">
              <w:t xml:space="preserve"> </w:t>
            </w:r>
          </w:p>
          <w:p w14:paraId="15E53C20" w14:textId="25F70A72" w:rsidR="006D253E" w:rsidRPr="006E7834" w:rsidRDefault="006D253E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E7834">
              <w:t xml:space="preserve">Достигнуть показатели деятельности, предусмотренные проектом. </w:t>
            </w:r>
          </w:p>
          <w:p w14:paraId="16405CB6" w14:textId="3B38B473" w:rsidR="006D253E" w:rsidRPr="006E7834" w:rsidRDefault="0056677B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 w:rsidRPr="006E7834">
              <w:t>Сохранить действующие на момент подачи заявки рабочие места и трудоустроить на постоянную работу не менее одного нового работника на каждые 10 млн. рублей гранта, но не менее одного нового работника на один грант в срок, определяемый Министерством, не позднее 24 месяцев со дня получения гранта»</w:t>
            </w:r>
            <w:r w:rsidR="006D253E" w:rsidRPr="006E7834">
              <w:t xml:space="preserve"> </w:t>
            </w:r>
          </w:p>
          <w:p w14:paraId="15277CD6" w14:textId="4C334203" w:rsidR="006D253E" w:rsidRDefault="00326CFC" w:rsidP="00D0505A">
            <w:pPr>
              <w:pStyle w:val="ConsPlusNormal"/>
              <w:numPr>
                <w:ilvl w:val="0"/>
                <w:numId w:val="15"/>
              </w:numPr>
              <w:ind w:left="0" w:firstLine="0"/>
              <w:jc w:val="both"/>
            </w:pPr>
            <w:r>
              <w:t>С</w:t>
            </w:r>
            <w:r w:rsidRPr="00326CFC">
              <w:t>огласие получателей гранта и лиц, являющихся поставщиками (подрядчиками, исполнителями) по договорам (соглашениям),</w:t>
            </w:r>
            <w:r>
              <w:t xml:space="preserve"> </w:t>
            </w:r>
            <w:r w:rsidRPr="00326CFC">
              <w:t xml:space="preserve">на осуществление Министерством и органами государственного финансового контроля проверок соблюдения ими условий, целей и порядка предоставления </w:t>
            </w:r>
            <w:r>
              <w:t>гранта</w:t>
            </w:r>
            <w:r w:rsidRPr="00326CFC">
              <w:t>;</w:t>
            </w:r>
          </w:p>
          <w:p w14:paraId="78740A54" w14:textId="53B92CB8" w:rsidR="0059479A" w:rsidRPr="00BF5707" w:rsidRDefault="00326CFC" w:rsidP="00BF5707">
            <w:pPr>
              <w:pStyle w:val="ConsPlusNormal"/>
              <w:numPr>
                <w:ilvl w:val="0"/>
                <w:numId w:val="15"/>
              </w:numPr>
              <w:ind w:left="0" w:firstLine="426"/>
              <w:jc w:val="both"/>
              <w:rPr>
                <w:color w:val="FF0000"/>
                <w:u w:val="single"/>
              </w:rPr>
            </w:pPr>
            <w:r>
              <w:t>В</w:t>
            </w:r>
            <w:r w:rsidRPr="00BF5707">
              <w:t>озврат в республиканский бюджет остатка гранта, не использованного в установленный период, в течение месяца по истечении установленного срока использования гранта в случаях, предусмотренных соглашением о предоставлении гранта</w:t>
            </w:r>
            <w:r>
              <w:t>.</w:t>
            </w:r>
          </w:p>
          <w:p w14:paraId="0B6BC9FC" w14:textId="525B7E17" w:rsidR="005856FE" w:rsidRPr="00416552" w:rsidRDefault="005856FE" w:rsidP="00D0505A">
            <w:pPr>
              <w:pStyle w:val="ConsPlusTitle"/>
              <w:ind w:left="426"/>
              <w:jc w:val="both"/>
              <w:rPr>
                <w:rFonts w:ascii="Times New Roman" w:hAnsi="Times New Roman"/>
                <w:b w:val="0"/>
                <w:bCs w:val="0"/>
                <w:color w:val="FF0000"/>
              </w:rPr>
            </w:pPr>
          </w:p>
        </w:tc>
      </w:tr>
      <w:tr w:rsidR="00161859" w14:paraId="3809961F" w14:textId="77777777" w:rsidTr="00FE308C">
        <w:tc>
          <w:tcPr>
            <w:tcW w:w="1525" w:type="dxa"/>
          </w:tcPr>
          <w:p w14:paraId="77E14D5A" w14:textId="57DB3511" w:rsidR="00161859" w:rsidRPr="00310EDE" w:rsidRDefault="00BF5707" w:rsidP="00FE308C">
            <w:pPr>
              <w:pStyle w:val="ConsPlusTitle"/>
              <w:ind w:left="1429" w:hanging="97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2209" w:type="dxa"/>
          </w:tcPr>
          <w:p w14:paraId="19616DBC" w14:textId="4B26859B" w:rsidR="00161859" w:rsidRDefault="00161859" w:rsidP="00620847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Показатели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</w:t>
            </w:r>
            <w:r w:rsidR="00620847">
              <w:rPr>
                <w:rFonts w:ascii="Times New Roman" w:hAnsi="Times New Roman" w:cs="Times New Roman"/>
                <w:b w:val="0"/>
              </w:rPr>
              <w:t xml:space="preserve">результата </w:t>
            </w:r>
            <w:r w:rsidR="004A6320">
              <w:rPr>
                <w:rFonts w:ascii="Times New Roman" w:hAnsi="Times New Roman" w:cs="Times New Roman"/>
                <w:b w:val="0"/>
              </w:rPr>
              <w:t>и</w:t>
            </w:r>
            <w:r w:rsidR="00620847">
              <w:rPr>
                <w:rFonts w:ascii="Times New Roman" w:hAnsi="Times New Roman" w:cs="Times New Roman"/>
                <w:b w:val="0"/>
              </w:rPr>
              <w:t>спользования гранта</w:t>
            </w:r>
            <w:r w:rsidR="004A6320">
              <w:rPr>
                <w:rFonts w:ascii="Times New Roman" w:hAnsi="Times New Roman" w:cs="Times New Roman"/>
                <w:b w:val="0"/>
              </w:rPr>
              <w:t xml:space="preserve"> ответственность за их невыполнение</w:t>
            </w:r>
            <w:r w:rsidR="00DE4560">
              <w:rPr>
                <w:rFonts w:ascii="Times New Roman" w:hAnsi="Times New Roman" w:cs="Times New Roman"/>
                <w:b w:val="0"/>
              </w:rPr>
              <w:t>:</w:t>
            </w:r>
          </w:p>
        </w:tc>
        <w:tc>
          <w:tcPr>
            <w:tcW w:w="6189" w:type="dxa"/>
          </w:tcPr>
          <w:p w14:paraId="5D5CB15B" w14:textId="5693664D" w:rsidR="00C64E41" w:rsidRPr="00620847" w:rsidRDefault="00C64E41" w:rsidP="00620847">
            <w:pPr>
              <w:ind w:firstLine="131"/>
              <w:rPr>
                <w:rFonts w:ascii="Times New Roman" w:hAnsi="Times New Roman"/>
                <w:sz w:val="24"/>
                <w:szCs w:val="24"/>
              </w:rPr>
            </w:pPr>
            <w:r w:rsidRPr="00620847">
              <w:rPr>
                <w:rFonts w:ascii="Times New Roman" w:hAnsi="Times New Roman"/>
                <w:sz w:val="24"/>
                <w:szCs w:val="24"/>
              </w:rPr>
              <w:t xml:space="preserve">а) Количество новых </w:t>
            </w:r>
            <w:r w:rsidR="003151A8">
              <w:rPr>
                <w:rFonts w:ascii="Times New Roman" w:hAnsi="Times New Roman"/>
                <w:sz w:val="24"/>
                <w:szCs w:val="24"/>
              </w:rPr>
              <w:t>работников, трудоустроенных на постоянную работу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0CC7E0" w14:textId="6FC87328" w:rsidR="00C64E41" w:rsidRPr="00620847" w:rsidRDefault="00C64E41" w:rsidP="00620847">
            <w:pPr>
              <w:ind w:firstLine="131"/>
              <w:rPr>
                <w:rFonts w:ascii="Times New Roman" w:hAnsi="Times New Roman"/>
                <w:sz w:val="24"/>
                <w:szCs w:val="24"/>
              </w:rPr>
            </w:pPr>
            <w:r w:rsidRPr="00620847">
              <w:rPr>
                <w:rFonts w:ascii="Times New Roman" w:hAnsi="Times New Roman"/>
                <w:sz w:val="24"/>
                <w:szCs w:val="24"/>
              </w:rPr>
              <w:t>б) Объем производства сельскохозяйственной продукции.</w:t>
            </w:r>
          </w:p>
          <w:p w14:paraId="49BB7879" w14:textId="5C5497EB" w:rsidR="002D3CFD" w:rsidRPr="00416552" w:rsidRDefault="00620847" w:rsidP="001B00E1">
            <w:pPr>
              <w:pStyle w:val="ConsPlusTitle"/>
              <w:ind w:firstLine="482"/>
              <w:contextualSpacing/>
              <w:jc w:val="both"/>
              <w:rPr>
                <w:b w:val="0"/>
                <w:bCs w:val="0"/>
                <w:color w:val="FF0000"/>
              </w:rPr>
            </w:pPr>
            <w:r w:rsidRPr="00620847">
              <w:rPr>
                <w:rFonts w:ascii="Times New Roman" w:hAnsi="Times New Roman"/>
                <w:b w:val="0"/>
                <w:bCs w:val="0"/>
              </w:rPr>
              <w:t xml:space="preserve">В случае если получателем не достигнуты значения показателей (за исключением их недостижения в силу возникновения обстоятельств непреодолимой силы (чрезвычайная ситуация), а также иных обстоятельств объективного характера (падеж сельскохозяйственных животных в результате стихийного бедствия или эпизоотии, вынужденный убой сельскохозяйственных животных), подтвержденных соответствующими </w:t>
            </w:r>
            <w:r w:rsidRPr="00620847">
              <w:rPr>
                <w:rFonts w:ascii="Times New Roman" w:hAnsi="Times New Roman"/>
                <w:b w:val="0"/>
                <w:bCs w:val="0"/>
              </w:rPr>
              <w:lastRenderedPageBreak/>
              <w:t>документами уполномоченных на то лиц и (или) органов (учреждений), грант подлежит возврату в доход республиканского бюджета в течение 30 календарных дней со дня получения соответствующего требования Министер</w:t>
            </w:r>
            <w:r w:rsidRPr="001B00E1">
              <w:rPr>
                <w:rFonts w:ascii="Times New Roman" w:hAnsi="Times New Roman"/>
                <w:b w:val="0"/>
                <w:bCs w:val="0"/>
              </w:rPr>
              <w:t>ства</w:t>
            </w:r>
            <w:r w:rsidRPr="001B00E1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6632FB" w14:paraId="3F7418F0" w14:textId="77777777" w:rsidTr="00FE308C">
        <w:tc>
          <w:tcPr>
            <w:tcW w:w="1525" w:type="dxa"/>
          </w:tcPr>
          <w:p w14:paraId="6503ED2E" w14:textId="77777777" w:rsidR="006632FB" w:rsidRDefault="006632FB" w:rsidP="00FE308C">
            <w:pPr>
              <w:pStyle w:val="ConsPlusTitle"/>
              <w:ind w:left="709"/>
              <w:rPr>
                <w:rFonts w:ascii="Times New Roman" w:hAnsi="Times New Roman" w:cs="Times New Roman"/>
                <w:b w:val="0"/>
              </w:rPr>
            </w:pPr>
          </w:p>
          <w:p w14:paraId="2A5F1F09" w14:textId="1B6973D3" w:rsidR="00FE308C" w:rsidRPr="00FE308C" w:rsidRDefault="00BF5707" w:rsidP="004F4A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209" w:type="dxa"/>
          </w:tcPr>
          <w:p w14:paraId="1E3674B0" w14:textId="57FC827F" w:rsidR="006632FB" w:rsidRDefault="006632FB" w:rsidP="00962E9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Порядок и сроки</w:t>
            </w:r>
            <w:r w:rsidR="00DE4560">
              <w:rPr>
                <w:rFonts w:ascii="Times New Roman" w:hAnsi="Times New Roman" w:cs="Times New Roman"/>
                <w:b w:val="0"/>
              </w:rPr>
              <w:t xml:space="preserve"> проведения Конкурса:</w:t>
            </w:r>
          </w:p>
        </w:tc>
        <w:tc>
          <w:tcPr>
            <w:tcW w:w="6189" w:type="dxa"/>
          </w:tcPr>
          <w:p w14:paraId="3760A2AF" w14:textId="77777777" w:rsidR="006632FB" w:rsidRPr="001B00E1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eastAsia="Times New Roman" w:hAnsi="Times New Roman"/>
                <w:b w:val="0"/>
                <w:bCs w:val="0"/>
              </w:rPr>
              <w:t>Приказ о проведении Конкурса</w:t>
            </w:r>
          </w:p>
          <w:p w14:paraId="21C298DC" w14:textId="29742878" w:rsidR="006632FB" w:rsidRPr="001B00E1" w:rsidRDefault="006632FB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eastAsia="Times New Roman" w:hAnsi="Times New Roman"/>
                <w:b w:val="0"/>
                <w:bCs w:val="0"/>
              </w:rPr>
              <w:t>Размещение объявления о проведении Конкурса на едином портале и официальном сайте в течение 5 календарных дней со дня подписания приказа</w:t>
            </w:r>
          </w:p>
          <w:p w14:paraId="3130F857" w14:textId="567E8874" w:rsidR="006632FB" w:rsidRPr="001B00E1" w:rsidRDefault="00886BD3" w:rsidP="003151A8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Прием заявок (не менее 30 календарных дней, следующих за днем размещения</w:t>
            </w:r>
            <w:r w:rsidR="003151A8">
              <w:rPr>
                <w:rFonts w:ascii="Times New Roman" w:hAnsi="Times New Roman"/>
                <w:b w:val="0"/>
                <w:bCs w:val="0"/>
              </w:rPr>
              <w:t xml:space="preserve"> объявления). </w:t>
            </w:r>
          </w:p>
          <w:p w14:paraId="189443AB" w14:textId="603B3BDB" w:rsidR="00DE4560" w:rsidRPr="001B00E1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Направление реестра заявителей и пакетов в Комиссию не позднее 5 календарных дней с даты окончания приема документов;</w:t>
            </w:r>
          </w:p>
          <w:p w14:paraId="457E3F27" w14:textId="03267B97" w:rsidR="008A3343" w:rsidRPr="001B00E1" w:rsidRDefault="00A84C8C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bookmarkStart w:id="3" w:name="_Hlk70676203"/>
            <w:r w:rsidRPr="001B00E1">
              <w:rPr>
                <w:rFonts w:ascii="Times New Roman" w:hAnsi="Times New Roman"/>
                <w:b w:val="0"/>
                <w:bCs w:val="0"/>
              </w:rPr>
              <w:t xml:space="preserve">Рассмотрение 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>Конкурсн</w:t>
            </w:r>
            <w:r w:rsidRPr="001B00E1">
              <w:rPr>
                <w:rFonts w:ascii="Times New Roman" w:hAnsi="Times New Roman"/>
                <w:b w:val="0"/>
                <w:bCs w:val="0"/>
              </w:rPr>
              <w:t>ой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Комисси</w:t>
            </w:r>
            <w:r w:rsidRPr="001B00E1">
              <w:rPr>
                <w:rFonts w:ascii="Times New Roman" w:hAnsi="Times New Roman"/>
                <w:b w:val="0"/>
                <w:bCs w:val="0"/>
              </w:rPr>
              <w:t>ей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заяв</w:t>
            </w:r>
            <w:r w:rsidRPr="001B00E1">
              <w:rPr>
                <w:rFonts w:ascii="Times New Roman" w:hAnsi="Times New Roman"/>
                <w:b w:val="0"/>
                <w:bCs w:val="0"/>
              </w:rPr>
              <w:t>ок</w:t>
            </w:r>
            <w:r w:rsidR="008A3343" w:rsidRPr="001B00E1">
              <w:rPr>
                <w:rFonts w:ascii="Times New Roman" w:hAnsi="Times New Roman"/>
                <w:b w:val="0"/>
                <w:bCs w:val="0"/>
              </w:rPr>
              <w:t xml:space="preserve"> в течение 20 календарных дней с даты получения реестра в 2 этапа;</w:t>
            </w:r>
          </w:p>
          <w:p w14:paraId="4A1BD427" w14:textId="7AE8FDA8" w:rsidR="008A3343" w:rsidRPr="001B00E1" w:rsidRDefault="008A3343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>1 этап: рассмотрение представленных документов на соответствие участника отбора требованиям, соответствия полноты представленных документов перечню;</w:t>
            </w:r>
          </w:p>
          <w:p w14:paraId="167459C9" w14:textId="0580923D" w:rsidR="00D77564" w:rsidRPr="001B00E1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Оформление протокола 1 этапа, направление выписок из протокола непрошедшим </w:t>
            </w:r>
            <w:r w:rsidR="00000A3F" w:rsidRPr="001B00E1">
              <w:rPr>
                <w:rFonts w:ascii="Times New Roman" w:hAnsi="Times New Roman"/>
                <w:b w:val="0"/>
                <w:bCs w:val="0"/>
              </w:rPr>
              <w:t xml:space="preserve">во 2 этап, </w:t>
            </w:r>
            <w:r w:rsidRPr="001B00E1">
              <w:rPr>
                <w:rFonts w:ascii="Times New Roman" w:hAnsi="Times New Roman"/>
                <w:b w:val="0"/>
                <w:bCs w:val="0"/>
              </w:rPr>
              <w:t>способом, указанном в заявлении;</w:t>
            </w:r>
          </w:p>
          <w:p w14:paraId="6BFEBEB1" w14:textId="5779D2F2" w:rsidR="008A3343" w:rsidRPr="001B00E1" w:rsidRDefault="00D77564" w:rsidP="00955E45">
            <w:pPr>
              <w:pStyle w:val="a4"/>
              <w:widowControl w:val="0"/>
              <w:numPr>
                <w:ilvl w:val="0"/>
                <w:numId w:val="5"/>
              </w:numPr>
              <w:ind w:left="764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>2 этап- очное собеседование</w:t>
            </w:r>
            <w:r w:rsidR="00000A3F" w:rsidRPr="001B00E1">
              <w:rPr>
                <w:rFonts w:ascii="Times New Roman" w:hAnsi="Times New Roman"/>
                <w:sz w:val="24"/>
                <w:szCs w:val="24"/>
              </w:rPr>
              <w:t>.</w:t>
            </w:r>
            <w:r w:rsidR="008A3343" w:rsidRPr="001B00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5CFA1" w14:textId="5AA2FFB3" w:rsidR="008A3343" w:rsidRPr="001B00E1" w:rsidRDefault="00D77564" w:rsidP="00955E45">
            <w:pPr>
              <w:pStyle w:val="ConsPlusTitle"/>
              <w:numPr>
                <w:ilvl w:val="0"/>
                <w:numId w:val="5"/>
              </w:numPr>
              <w:ind w:left="764" w:hanging="283"/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 w:cs="Times New Roman"/>
                <w:b w:val="0"/>
                <w:bCs w:val="0"/>
              </w:rPr>
              <w:t xml:space="preserve">Информация о результатах рассмотрения заявок размещается на едином портале, а также на официальном сайте Министерства в течение </w:t>
            </w:r>
            <w:r w:rsidR="00FB0327">
              <w:rPr>
                <w:rFonts w:ascii="Times New Roman" w:hAnsi="Times New Roman" w:cs="Times New Roman"/>
                <w:b w:val="0"/>
                <w:bCs w:val="0"/>
              </w:rPr>
              <w:t>10</w:t>
            </w:r>
            <w:r w:rsidRPr="001B00E1">
              <w:rPr>
                <w:rFonts w:ascii="Times New Roman" w:hAnsi="Times New Roman" w:cs="Times New Roman"/>
                <w:b w:val="0"/>
                <w:bCs w:val="0"/>
              </w:rPr>
              <w:t xml:space="preserve"> календарных дней после проведения конкурса в виде протокола (протоколов) заседания Конкурсной комиссии;</w:t>
            </w:r>
          </w:p>
          <w:bookmarkEnd w:id="3"/>
          <w:p w14:paraId="7C1117ED" w14:textId="39A7CF52" w:rsidR="00D159C7" w:rsidRPr="001B00E1" w:rsidRDefault="00D159C7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 w:cs="Times New Roman"/>
                <w:b w:val="0"/>
                <w:bCs w:val="0"/>
              </w:rPr>
              <w:t>Заключение соглашения с получателем гранта осуществляется в срок не более 30 календарных дней со дня опубликования результатов (протокола)</w:t>
            </w:r>
          </w:p>
          <w:p w14:paraId="69A14924" w14:textId="04624DF9" w:rsidR="00D159C7" w:rsidRPr="001B00E1" w:rsidRDefault="00962E96" w:rsidP="00955E4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Получатель гранта в срок не позднее 15 календарных дней после подписания Соглашения извещает Министерство о реквизитах лицевого счета, открытого в УФК. </w:t>
            </w:r>
          </w:p>
          <w:p w14:paraId="2A27444D" w14:textId="70E5C708" w:rsidR="00DE4560" w:rsidRPr="00A44ED5" w:rsidRDefault="00962E96" w:rsidP="00A44ED5">
            <w:pPr>
              <w:pStyle w:val="ConsPlusTitle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</w:rPr>
            </w:pPr>
            <w:r w:rsidRPr="001B00E1">
              <w:rPr>
                <w:rFonts w:ascii="Times New Roman" w:hAnsi="Times New Roman"/>
                <w:b w:val="0"/>
                <w:bCs w:val="0"/>
              </w:rPr>
              <w:t xml:space="preserve">Сумма гранта в срок не позднее 15 календарных </w:t>
            </w:r>
            <w:r w:rsidRPr="00A44ED5">
              <w:rPr>
                <w:rFonts w:ascii="Times New Roman" w:hAnsi="Times New Roman"/>
                <w:b w:val="0"/>
                <w:bCs w:val="0"/>
              </w:rPr>
              <w:t>дней (со дня извещения получателем Министерства о реквизитах счетов) перечисляется на открытые получателем счета.</w:t>
            </w:r>
          </w:p>
        </w:tc>
      </w:tr>
      <w:tr w:rsidR="006378CD" w14:paraId="460B07C7" w14:textId="77777777" w:rsidTr="00FE308C">
        <w:tc>
          <w:tcPr>
            <w:tcW w:w="1525" w:type="dxa"/>
          </w:tcPr>
          <w:p w14:paraId="23020288" w14:textId="3CEFA2CE" w:rsidR="006378CD" w:rsidRPr="00310EDE" w:rsidRDefault="004F4A71" w:rsidP="004F4A7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      </w:t>
            </w:r>
            <w:r w:rsidR="00FE308C"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2209" w:type="dxa"/>
          </w:tcPr>
          <w:p w14:paraId="1F27E24A" w14:textId="01DFEBDA" w:rsidR="006378CD" w:rsidRPr="00A31BB7" w:rsidRDefault="008919EC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Расходование гранта </w:t>
            </w:r>
          </w:p>
        </w:tc>
        <w:tc>
          <w:tcPr>
            <w:tcW w:w="6189" w:type="dxa"/>
          </w:tcPr>
          <w:p w14:paraId="7FEB72BA" w14:textId="77777777" w:rsidR="008919EC" w:rsidRPr="00326CFC" w:rsidRDefault="008919EC" w:rsidP="008919E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 xml:space="preserve">Получатель гранта вправе проводить операции по расходованию средств гранта </w:t>
            </w:r>
            <w:r w:rsidRPr="00326C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исключительно с согласия Министерства </w:t>
            </w:r>
            <w:r w:rsidRPr="00326CFC">
              <w:rPr>
                <w:rFonts w:ascii="Times New Roman" w:hAnsi="Times New Roman"/>
                <w:sz w:val="24"/>
                <w:szCs w:val="24"/>
              </w:rPr>
              <w:t>с приложением следующих документов:</w:t>
            </w:r>
          </w:p>
          <w:p w14:paraId="0E6B8F58" w14:textId="0D4CE6B8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sub_23187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договора (договоров) купли-продажи и (или) договора (договоров) об оказании услуг (выполнении работ), заключенных в целях выполнения плана расходов</w:t>
            </w:r>
            <w:r w:rsidR="003151A8">
              <w:rPr>
                <w:rFonts w:ascii="Times New Roman" w:hAnsi="Times New Roman"/>
                <w:sz w:val="24"/>
                <w:szCs w:val="24"/>
              </w:rPr>
              <w:t xml:space="preserve">. Договоры заключаются с поставщиками с соответствующими направлениям затрат </w:t>
            </w:r>
            <w:proofErr w:type="gramStart"/>
            <w:r w:rsidR="003151A8">
              <w:rPr>
                <w:rFonts w:ascii="Times New Roman" w:hAnsi="Times New Roman"/>
                <w:sz w:val="24"/>
                <w:szCs w:val="24"/>
              </w:rPr>
              <w:t xml:space="preserve">ОКВЭД 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4F66E91A" w14:textId="60DD11D6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счетов на оплату приобретаемого имущества, выполненных работ, оказанных услуг;</w:t>
            </w:r>
          </w:p>
          <w:p w14:paraId="3A0964E2" w14:textId="282531A9" w:rsidR="00326CFC" w:rsidRPr="00326CFC" w:rsidRDefault="00D0505A" w:rsidP="00326CFC">
            <w:pPr>
              <w:pStyle w:val="a4"/>
              <w:numPr>
                <w:ilvl w:val="0"/>
                <w:numId w:val="17"/>
              </w:numPr>
              <w:ind w:left="131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опии платежных</w:t>
            </w:r>
            <w:r w:rsidR="001A7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="001A7148">
              <w:rPr>
                <w:rFonts w:ascii="Times New Roman" w:hAnsi="Times New Roman"/>
                <w:sz w:val="24"/>
                <w:szCs w:val="24"/>
              </w:rPr>
              <w:t>,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 xml:space="preserve"> подтверждающих оплату соответствующего вида расходов за счет собственных и (или) заемных средств получателя гранта, согласно план</w:t>
            </w:r>
            <w:r w:rsidR="00326CFC">
              <w:rPr>
                <w:rFonts w:ascii="Times New Roman" w:hAnsi="Times New Roman"/>
                <w:sz w:val="24"/>
                <w:szCs w:val="24"/>
              </w:rPr>
              <w:t>у</w:t>
            </w:r>
            <w:r w:rsidR="00326CFC" w:rsidRPr="00326CFC">
              <w:rPr>
                <w:rFonts w:ascii="Times New Roman" w:hAnsi="Times New Roman"/>
                <w:sz w:val="24"/>
                <w:szCs w:val="24"/>
              </w:rPr>
              <w:t xml:space="preserve"> расходов;</w:t>
            </w:r>
          </w:p>
          <w:p w14:paraId="15701529" w14:textId="4C297D80" w:rsidR="00326CFC" w:rsidRDefault="00D0505A" w:rsidP="00D0505A">
            <w:pPr>
              <w:pStyle w:val="ConsPlusNormal"/>
              <w:numPr>
                <w:ilvl w:val="0"/>
                <w:numId w:val="17"/>
              </w:numPr>
              <w:ind w:left="131" w:firstLine="283"/>
              <w:jc w:val="both"/>
            </w:pPr>
            <w:r>
              <w:t>С</w:t>
            </w:r>
            <w:r w:rsidR="00326CFC" w:rsidRPr="00326CFC">
              <w:t>чет-фактуру, товарную накладную, платежное поручение по последнему расходу средств гранта.</w:t>
            </w:r>
          </w:p>
          <w:p w14:paraId="6E9EA6AE" w14:textId="31052A09" w:rsidR="001A7148" w:rsidRPr="001A7148" w:rsidRDefault="001A7148" w:rsidP="001A7148">
            <w:pPr>
              <w:pStyle w:val="ConsPlusNormal"/>
              <w:numPr>
                <w:ilvl w:val="0"/>
                <w:numId w:val="17"/>
              </w:numPr>
              <w:ind w:left="131" w:firstLine="283"/>
              <w:jc w:val="both"/>
            </w:pPr>
            <w:r>
              <w:t>П</w:t>
            </w:r>
            <w:r w:rsidRPr="001A7148">
              <w:t>ри строительстве (реконструкции), модернизации, капитальном ремонте производственных объектов – копия положительного заключения проверки достоверности определения сметной стоимости в порядке, установленном законодательством о градостроительной деятельности, разрешение на строительство (реконструкцию) в случае строительства (реконструкции) объектов, относящихся к объектам капитального строительства.</w:t>
            </w:r>
          </w:p>
          <w:p w14:paraId="612EB346" w14:textId="77777777" w:rsidR="00326CFC" w:rsidRPr="00326CFC" w:rsidRDefault="00326CFC" w:rsidP="00326CFC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>Получатели субсидий, использующие право на освобождение от исполнения обязанностей налогоплательщика, связанных с исчислением и уплатой налога на добавленную стоимость, представляют:</w:t>
            </w:r>
          </w:p>
          <w:p w14:paraId="7E0FFA87" w14:textId="6B21898E" w:rsidR="006378CD" w:rsidRPr="00416552" w:rsidRDefault="00326CFC" w:rsidP="00D0505A">
            <w:pPr>
              <w:ind w:firstLine="709"/>
              <w:jc w:val="both"/>
              <w:rPr>
                <w:color w:val="FF0000"/>
              </w:rPr>
            </w:pPr>
            <w:r w:rsidRPr="00326CFC">
              <w:rPr>
                <w:rFonts w:ascii="Times New Roman" w:hAnsi="Times New Roman"/>
                <w:sz w:val="24"/>
                <w:szCs w:val="24"/>
              </w:rPr>
              <w:t>- уведомление об использовании права на освобождение от исполнения обязанностей налогоплательщика, связанных с исчислением и уплатой налога на добавленную стоимость, по форме, утвержденной приказом Минфина России, с отметкой налогового органа.</w:t>
            </w:r>
            <w:bookmarkEnd w:id="4"/>
          </w:p>
        </w:tc>
      </w:tr>
      <w:tr w:rsidR="00403F5A" w14:paraId="25A95EFE" w14:textId="77777777" w:rsidTr="00FE308C">
        <w:tc>
          <w:tcPr>
            <w:tcW w:w="1525" w:type="dxa"/>
          </w:tcPr>
          <w:p w14:paraId="6C7046FF" w14:textId="2A609FBF" w:rsidR="00403F5A" w:rsidRDefault="004F4A71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2</w:t>
            </w:r>
          </w:p>
          <w:p w14:paraId="5F0B072B" w14:textId="17247384" w:rsidR="00BF5707" w:rsidRPr="00310EDE" w:rsidRDefault="00BF5707" w:rsidP="004F4A71">
            <w:pPr>
              <w:pStyle w:val="ConsPlusTitle"/>
              <w:ind w:left="72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209" w:type="dxa"/>
          </w:tcPr>
          <w:p w14:paraId="451ED2B7" w14:textId="7C5BD042" w:rsidR="00403F5A" w:rsidRDefault="00403F5A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Изменение плана расходов</w:t>
            </w:r>
          </w:p>
        </w:tc>
        <w:tc>
          <w:tcPr>
            <w:tcW w:w="6189" w:type="dxa"/>
          </w:tcPr>
          <w:p w14:paraId="765E4962" w14:textId="255144C4" w:rsidR="00403F5A" w:rsidRPr="00C64E41" w:rsidRDefault="00403F5A" w:rsidP="002474F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sub_23202"/>
            <w:r w:rsidRPr="00C64E41">
              <w:rPr>
                <w:rFonts w:ascii="Times New Roman" w:hAnsi="Times New Roman"/>
                <w:sz w:val="24"/>
                <w:szCs w:val="24"/>
              </w:rPr>
              <w:t xml:space="preserve">Изменение плана расходов подлежит согласованию с Министерством при направлении </w:t>
            </w:r>
            <w:bookmarkStart w:id="6" w:name="sub_23203"/>
            <w:bookmarkEnd w:id="5"/>
            <w:r w:rsidRPr="00C64E41">
              <w:rPr>
                <w:rFonts w:ascii="Times New Roman" w:hAnsi="Times New Roman"/>
                <w:sz w:val="24"/>
                <w:szCs w:val="24"/>
              </w:rPr>
              <w:t xml:space="preserve">заявления о необходимости внесения изменений в план расходов с указанием причин. </w:t>
            </w:r>
          </w:p>
          <w:p w14:paraId="4A868501" w14:textId="779FC523" w:rsidR="00403F5A" w:rsidRPr="00416552" w:rsidRDefault="00403F5A" w:rsidP="001B00E1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7" w:name="sub_23206"/>
            <w:bookmarkEnd w:id="6"/>
            <w:r w:rsidRPr="00C64E41">
              <w:rPr>
                <w:rFonts w:ascii="Times New Roman" w:hAnsi="Times New Roman"/>
                <w:sz w:val="24"/>
                <w:szCs w:val="24"/>
              </w:rPr>
              <w:t>Министерство в течение 15 календарных дней со дня представления заявления уведомляет фермера об изменении плана расходов либо об отказе в его изменении. Изменение плана расходов осуществляется путем подписания допсоглашения.</w:t>
            </w:r>
            <w:bookmarkEnd w:id="7"/>
          </w:p>
        </w:tc>
      </w:tr>
      <w:tr w:rsidR="002474F9" w14:paraId="337C67C6" w14:textId="77777777" w:rsidTr="00FE308C">
        <w:trPr>
          <w:trHeight w:val="3121"/>
        </w:trPr>
        <w:tc>
          <w:tcPr>
            <w:tcW w:w="1525" w:type="dxa"/>
          </w:tcPr>
          <w:p w14:paraId="1430D3C0" w14:textId="5A2073FD" w:rsidR="002474F9" w:rsidRPr="00310EDE" w:rsidRDefault="004F4A71" w:rsidP="004F4A71">
            <w:pPr>
              <w:pStyle w:val="ConsPlusTitle"/>
              <w:ind w:left="78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2209" w:type="dxa"/>
          </w:tcPr>
          <w:p w14:paraId="30381C8E" w14:textId="75E15EB4" w:rsidR="002474F9" w:rsidRDefault="002474F9" w:rsidP="002474F9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Отчетность</w:t>
            </w:r>
          </w:p>
        </w:tc>
        <w:tc>
          <w:tcPr>
            <w:tcW w:w="6189" w:type="dxa"/>
          </w:tcPr>
          <w:p w14:paraId="051103B8" w14:textId="3A8B5AA2" w:rsidR="00740A8C" w:rsidRPr="00D7402A" w:rsidRDefault="002C6F98" w:rsidP="00740A8C">
            <w:pPr>
              <w:pStyle w:val="a7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1). О</w:t>
            </w:r>
            <w:r w:rsidR="00620847" w:rsidRPr="00620847">
              <w:rPr>
                <w:rFonts w:ascii="Times New Roman" w:hAnsi="Times New Roman"/>
                <w:sz w:val="24"/>
                <w:szCs w:val="24"/>
              </w:rPr>
              <w:t>тчет о целевом использовании гранта по форме, утвержденной приказом Министерства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0847" w:rsidRPr="00620847">
              <w:rPr>
                <w:rFonts w:ascii="Times New Roman" w:hAnsi="Times New Roman"/>
                <w:sz w:val="24"/>
                <w:szCs w:val="24"/>
              </w:rPr>
              <w:t>в течение 30 календарных дней со дня полного освоения гранта, но не позднее 15 календарных дней по истечении 24 месяцев со дня поступления гранта на счет получателя.</w:t>
            </w:r>
            <w:r w:rsidR="00740A8C">
              <w:rPr>
                <w:rFonts w:ascii="Times New Roman" w:hAnsi="Times New Roman"/>
              </w:rPr>
              <w:t xml:space="preserve"> </w:t>
            </w:r>
            <w:r w:rsidR="00740A8C">
              <w:rPr>
                <w:rFonts w:ascii="Times New Roman" w:hAnsi="Times New Roman"/>
                <w:sz w:val="24"/>
                <w:szCs w:val="24"/>
              </w:rPr>
              <w:t xml:space="preserve">В случае строительства (реконструкции, модернизации) производственных объектов после ввода объекта в эксплуатацию, но не позднее </w:t>
            </w:r>
            <w:r w:rsidR="00740A8C" w:rsidRPr="00D7402A">
              <w:rPr>
                <w:rFonts w:ascii="Times New Roman" w:hAnsi="Times New Roman"/>
                <w:sz w:val="24"/>
                <w:szCs w:val="24"/>
              </w:rPr>
              <w:t>24 месяцев со дня поступления гранта на счет получателя</w:t>
            </w:r>
            <w:r w:rsidR="00740A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47E418" w14:textId="33A889E9" w:rsidR="002C6F98" w:rsidRPr="00620847" w:rsidRDefault="002C6F98" w:rsidP="002C6F98">
            <w:pPr>
              <w:pStyle w:val="a7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2). О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 xml:space="preserve">тчет о достижении значений показателей результатов использования гранта до </w:t>
            </w:r>
            <w:r w:rsidR="001A7148">
              <w:rPr>
                <w:rFonts w:ascii="Times New Roman" w:hAnsi="Times New Roman"/>
                <w:sz w:val="24"/>
                <w:szCs w:val="24"/>
              </w:rPr>
              <w:t>10</w:t>
            </w:r>
            <w:r w:rsidRPr="00620847">
              <w:rPr>
                <w:rFonts w:ascii="Times New Roman" w:hAnsi="Times New Roman"/>
                <w:sz w:val="24"/>
                <w:szCs w:val="24"/>
              </w:rPr>
              <w:t xml:space="preserve"> января года следующего за отчетным годом, в течение 5 лет с момента получения гранта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ГИИС «Электронный бюджет»)</w:t>
            </w:r>
          </w:p>
          <w:p w14:paraId="73AC4914" w14:textId="3E88E4A5" w:rsidR="002474F9" w:rsidRPr="00416552" w:rsidRDefault="002C6F98" w:rsidP="002C6F98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6F98">
              <w:rPr>
                <w:rFonts w:ascii="Times New Roman" w:hAnsi="Times New Roman"/>
                <w:sz w:val="24"/>
                <w:szCs w:val="24"/>
              </w:rPr>
              <w:t>3). Отчет о расходах и показателях деятельности получателя по формам, утверждаемым приказом Минсельхоза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10 января</w:t>
            </w:r>
          </w:p>
        </w:tc>
      </w:tr>
      <w:tr w:rsidR="00BF304B" w14:paraId="6BE7B4DC" w14:textId="77777777" w:rsidTr="00FE308C">
        <w:tc>
          <w:tcPr>
            <w:tcW w:w="1525" w:type="dxa"/>
          </w:tcPr>
          <w:p w14:paraId="30362527" w14:textId="0A807E57" w:rsidR="00BF304B" w:rsidRPr="00310EDE" w:rsidRDefault="009F43D0" w:rsidP="004F4A71">
            <w:pPr>
              <w:pStyle w:val="ConsPlusTitle"/>
              <w:ind w:left="426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</w:t>
            </w:r>
            <w:r w:rsidR="004F4A71">
              <w:rPr>
                <w:rFonts w:ascii="Times New Roman" w:hAnsi="Times New Roman" w:cs="Times New Roman"/>
                <w:b w:val="0"/>
              </w:rPr>
              <w:t>1</w:t>
            </w:r>
            <w:r w:rsidR="00BF5707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2209" w:type="dxa"/>
          </w:tcPr>
          <w:p w14:paraId="283C0410" w14:textId="086B893E" w:rsidR="00BF304B" w:rsidRPr="00A31BB7" w:rsidRDefault="00A40643" w:rsidP="00021784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Ответственность</w:t>
            </w:r>
          </w:p>
        </w:tc>
        <w:tc>
          <w:tcPr>
            <w:tcW w:w="6189" w:type="dxa"/>
            <w:tcBorders>
              <w:bottom w:val="single" w:sz="4" w:space="0" w:color="auto"/>
            </w:tcBorders>
          </w:tcPr>
          <w:p w14:paraId="6C37F558" w14:textId="01D5339B" w:rsidR="00A40643" w:rsidRPr="001B00E1" w:rsidRDefault="00A40643" w:rsidP="00A4064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 xml:space="preserve"> При выявлении Министерством либо органами, осуществляющими финансовый контроль, фактов нецелевого использования гранта, нарушения условий, установленных при предоставлении гранта, нарушения условий Соглашения, а также фактов непредставления документов, указанных в настоящем Порядке, Министерство направляет получателю требование о </w:t>
            </w:r>
            <w:r w:rsidRPr="001B00E1">
              <w:rPr>
                <w:rFonts w:ascii="Times New Roman" w:hAnsi="Times New Roman"/>
                <w:sz w:val="24"/>
                <w:szCs w:val="24"/>
              </w:rPr>
              <w:lastRenderedPageBreak/>
              <w:t>возврате гранта в доход республиканского бюджета в течение 30 календарных дней со дня получения соответствующего требования.</w:t>
            </w:r>
          </w:p>
          <w:p w14:paraId="6341BC75" w14:textId="342E2429" w:rsidR="00462CDF" w:rsidRPr="00416552" w:rsidRDefault="00A40643" w:rsidP="009F43D0">
            <w:pPr>
              <w:ind w:firstLine="709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1B00E1">
              <w:rPr>
                <w:rFonts w:ascii="Times New Roman" w:hAnsi="Times New Roman"/>
                <w:sz w:val="24"/>
                <w:szCs w:val="24"/>
              </w:rPr>
              <w:t>При невозврате гранта в указанный срок Министерство принимает меры по взысканию подлежащего возврату гранта в республиканский бюджет в судебном порядке.</w:t>
            </w:r>
          </w:p>
        </w:tc>
      </w:tr>
    </w:tbl>
    <w:p w14:paraId="2AA6B731" w14:textId="77777777" w:rsidR="00061CCC" w:rsidRDefault="00061CCC" w:rsidP="00061CCC">
      <w:pPr>
        <w:pStyle w:val="ConsPlusNormal"/>
        <w:jc w:val="right"/>
        <w:outlineLvl w:val="1"/>
      </w:pPr>
    </w:p>
    <w:sectPr w:rsidR="00061CCC" w:rsidSect="00104E01">
      <w:pgSz w:w="11906" w:h="16838"/>
      <w:pgMar w:top="567" w:right="707" w:bottom="426" w:left="1134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1363"/>
    <w:multiLevelType w:val="hybridMultilevel"/>
    <w:tmpl w:val="FB5A34D6"/>
    <w:lvl w:ilvl="0" w:tplc="69FC870E">
      <w:start w:val="1"/>
      <w:numFmt w:val="decimal"/>
      <w:lvlText w:val="%1."/>
      <w:lvlJc w:val="left"/>
      <w:pPr>
        <w:ind w:left="121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487B34"/>
    <w:multiLevelType w:val="hybridMultilevel"/>
    <w:tmpl w:val="D9F04EB0"/>
    <w:lvl w:ilvl="0" w:tplc="142661D8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757B4"/>
    <w:multiLevelType w:val="hybridMultilevel"/>
    <w:tmpl w:val="D99C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E627E"/>
    <w:multiLevelType w:val="hybridMultilevel"/>
    <w:tmpl w:val="49F0CDA4"/>
    <w:lvl w:ilvl="0" w:tplc="142661D8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B80A52"/>
    <w:multiLevelType w:val="hybridMultilevel"/>
    <w:tmpl w:val="935CC6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CD6ADE"/>
    <w:multiLevelType w:val="hybridMultilevel"/>
    <w:tmpl w:val="1A9A0DDE"/>
    <w:lvl w:ilvl="0" w:tplc="C058621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DB64AF8"/>
    <w:multiLevelType w:val="hybridMultilevel"/>
    <w:tmpl w:val="BED0EB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1455D"/>
    <w:multiLevelType w:val="hybridMultilevel"/>
    <w:tmpl w:val="645C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1597A"/>
    <w:multiLevelType w:val="hybridMultilevel"/>
    <w:tmpl w:val="EF3EB434"/>
    <w:lvl w:ilvl="0" w:tplc="C0586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87327"/>
    <w:multiLevelType w:val="hybridMultilevel"/>
    <w:tmpl w:val="371EFE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53B26"/>
    <w:multiLevelType w:val="hybridMultilevel"/>
    <w:tmpl w:val="8ADCA996"/>
    <w:lvl w:ilvl="0" w:tplc="6A083048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81C54"/>
    <w:multiLevelType w:val="hybridMultilevel"/>
    <w:tmpl w:val="3D788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EC3111"/>
    <w:multiLevelType w:val="hybridMultilevel"/>
    <w:tmpl w:val="E69A38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B2B50"/>
    <w:multiLevelType w:val="hybridMultilevel"/>
    <w:tmpl w:val="8C1A4994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1AD5A35"/>
    <w:multiLevelType w:val="hybridMultilevel"/>
    <w:tmpl w:val="699E45BA"/>
    <w:lvl w:ilvl="0" w:tplc="C05862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E15510"/>
    <w:multiLevelType w:val="hybridMultilevel"/>
    <w:tmpl w:val="6BF881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B4182"/>
    <w:multiLevelType w:val="hybridMultilevel"/>
    <w:tmpl w:val="39DAD63A"/>
    <w:lvl w:ilvl="0" w:tplc="2FCCF23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A4DBE"/>
    <w:multiLevelType w:val="hybridMultilevel"/>
    <w:tmpl w:val="B5423414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72702278">
    <w:abstractNumId w:val="6"/>
  </w:num>
  <w:num w:numId="2" w16cid:durableId="1879194812">
    <w:abstractNumId w:val="9"/>
  </w:num>
  <w:num w:numId="3" w16cid:durableId="1689403292">
    <w:abstractNumId w:val="5"/>
  </w:num>
  <w:num w:numId="4" w16cid:durableId="895775584">
    <w:abstractNumId w:val="1"/>
  </w:num>
  <w:num w:numId="5" w16cid:durableId="1498300455">
    <w:abstractNumId w:val="15"/>
  </w:num>
  <w:num w:numId="6" w16cid:durableId="968167761">
    <w:abstractNumId w:val="10"/>
  </w:num>
  <w:num w:numId="7" w16cid:durableId="1088576607">
    <w:abstractNumId w:val="8"/>
  </w:num>
  <w:num w:numId="8" w16cid:durableId="1864634250">
    <w:abstractNumId w:val="14"/>
  </w:num>
  <w:num w:numId="9" w16cid:durableId="1134447767">
    <w:abstractNumId w:val="3"/>
  </w:num>
  <w:num w:numId="10" w16cid:durableId="724066968">
    <w:abstractNumId w:val="12"/>
  </w:num>
  <w:num w:numId="11" w16cid:durableId="718164248">
    <w:abstractNumId w:val="7"/>
  </w:num>
  <w:num w:numId="12" w16cid:durableId="794107382">
    <w:abstractNumId w:val="2"/>
  </w:num>
  <w:num w:numId="13" w16cid:durableId="1918317081">
    <w:abstractNumId w:val="16"/>
  </w:num>
  <w:num w:numId="14" w16cid:durableId="1982272410">
    <w:abstractNumId w:val="17"/>
  </w:num>
  <w:num w:numId="15" w16cid:durableId="1130128708">
    <w:abstractNumId w:val="0"/>
  </w:num>
  <w:num w:numId="16" w16cid:durableId="483744568">
    <w:abstractNumId w:val="13"/>
  </w:num>
  <w:num w:numId="17" w16cid:durableId="143089485">
    <w:abstractNumId w:val="11"/>
  </w:num>
  <w:num w:numId="18" w16cid:durableId="50182024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784"/>
    <w:rsid w:val="00000A3F"/>
    <w:rsid w:val="00021784"/>
    <w:rsid w:val="00030DC6"/>
    <w:rsid w:val="00036F3E"/>
    <w:rsid w:val="00061CCC"/>
    <w:rsid w:val="00065486"/>
    <w:rsid w:val="00065F92"/>
    <w:rsid w:val="00084D41"/>
    <w:rsid w:val="000E21B2"/>
    <w:rsid w:val="00104E01"/>
    <w:rsid w:val="00122FD1"/>
    <w:rsid w:val="00161859"/>
    <w:rsid w:val="00175298"/>
    <w:rsid w:val="001A2C7A"/>
    <w:rsid w:val="001A7148"/>
    <w:rsid w:val="001B00E1"/>
    <w:rsid w:val="001D326E"/>
    <w:rsid w:val="001E5D0A"/>
    <w:rsid w:val="001E7146"/>
    <w:rsid w:val="00215534"/>
    <w:rsid w:val="00215894"/>
    <w:rsid w:val="002249D8"/>
    <w:rsid w:val="00231428"/>
    <w:rsid w:val="002474F9"/>
    <w:rsid w:val="00264A0E"/>
    <w:rsid w:val="002736E4"/>
    <w:rsid w:val="0027537B"/>
    <w:rsid w:val="00276D93"/>
    <w:rsid w:val="00285214"/>
    <w:rsid w:val="00291DDF"/>
    <w:rsid w:val="002C6F98"/>
    <w:rsid w:val="002D3CFD"/>
    <w:rsid w:val="00305888"/>
    <w:rsid w:val="00310EDE"/>
    <w:rsid w:val="003151A8"/>
    <w:rsid w:val="00326CFC"/>
    <w:rsid w:val="003310C3"/>
    <w:rsid w:val="00341947"/>
    <w:rsid w:val="0038758F"/>
    <w:rsid w:val="00397A7A"/>
    <w:rsid w:val="003B33C5"/>
    <w:rsid w:val="003E7E09"/>
    <w:rsid w:val="003F064D"/>
    <w:rsid w:val="00403F5A"/>
    <w:rsid w:val="00407DAE"/>
    <w:rsid w:val="00411D53"/>
    <w:rsid w:val="00416552"/>
    <w:rsid w:val="00421154"/>
    <w:rsid w:val="00437167"/>
    <w:rsid w:val="00441AF5"/>
    <w:rsid w:val="00462CDF"/>
    <w:rsid w:val="004A067F"/>
    <w:rsid w:val="004A6320"/>
    <w:rsid w:val="004D7C52"/>
    <w:rsid w:val="004F4A71"/>
    <w:rsid w:val="005475EE"/>
    <w:rsid w:val="0056677B"/>
    <w:rsid w:val="00570E99"/>
    <w:rsid w:val="005773DB"/>
    <w:rsid w:val="005856FE"/>
    <w:rsid w:val="0059479A"/>
    <w:rsid w:val="00596B12"/>
    <w:rsid w:val="005B2231"/>
    <w:rsid w:val="005D4BF4"/>
    <w:rsid w:val="00607D3A"/>
    <w:rsid w:val="00620847"/>
    <w:rsid w:val="0063244A"/>
    <w:rsid w:val="00632F34"/>
    <w:rsid w:val="006378CD"/>
    <w:rsid w:val="006632FB"/>
    <w:rsid w:val="00684122"/>
    <w:rsid w:val="006D0CE9"/>
    <w:rsid w:val="006D1B72"/>
    <w:rsid w:val="006D253E"/>
    <w:rsid w:val="006D2CB3"/>
    <w:rsid w:val="006E7834"/>
    <w:rsid w:val="007127A1"/>
    <w:rsid w:val="00740A8C"/>
    <w:rsid w:val="007729EA"/>
    <w:rsid w:val="007773F8"/>
    <w:rsid w:val="00782CBB"/>
    <w:rsid w:val="007A3DDB"/>
    <w:rsid w:val="007B0FC5"/>
    <w:rsid w:val="007D230F"/>
    <w:rsid w:val="007F2202"/>
    <w:rsid w:val="00803897"/>
    <w:rsid w:val="00804DDE"/>
    <w:rsid w:val="0083294D"/>
    <w:rsid w:val="0088682E"/>
    <w:rsid w:val="00886BD3"/>
    <w:rsid w:val="008919EC"/>
    <w:rsid w:val="008A3343"/>
    <w:rsid w:val="008B249F"/>
    <w:rsid w:val="008F794E"/>
    <w:rsid w:val="009029D9"/>
    <w:rsid w:val="00942BEA"/>
    <w:rsid w:val="00955E45"/>
    <w:rsid w:val="00960AE9"/>
    <w:rsid w:val="00962E96"/>
    <w:rsid w:val="00974951"/>
    <w:rsid w:val="0098262B"/>
    <w:rsid w:val="00986A1E"/>
    <w:rsid w:val="009A689B"/>
    <w:rsid w:val="009B44D3"/>
    <w:rsid w:val="009D5E7E"/>
    <w:rsid w:val="009E35AC"/>
    <w:rsid w:val="009F43D0"/>
    <w:rsid w:val="00A31BB7"/>
    <w:rsid w:val="00A40643"/>
    <w:rsid w:val="00A44ED5"/>
    <w:rsid w:val="00A67140"/>
    <w:rsid w:val="00A67D9E"/>
    <w:rsid w:val="00A77E8B"/>
    <w:rsid w:val="00A84C8C"/>
    <w:rsid w:val="00A941A1"/>
    <w:rsid w:val="00A96806"/>
    <w:rsid w:val="00AC4AF4"/>
    <w:rsid w:val="00AD22F1"/>
    <w:rsid w:val="00B12510"/>
    <w:rsid w:val="00B51708"/>
    <w:rsid w:val="00B86C6E"/>
    <w:rsid w:val="00B92EF8"/>
    <w:rsid w:val="00BC3508"/>
    <w:rsid w:val="00BC4448"/>
    <w:rsid w:val="00BE0CA6"/>
    <w:rsid w:val="00BF304B"/>
    <w:rsid w:val="00BF5707"/>
    <w:rsid w:val="00C43E6F"/>
    <w:rsid w:val="00C469A9"/>
    <w:rsid w:val="00C60AF7"/>
    <w:rsid w:val="00C64E41"/>
    <w:rsid w:val="00CA1A74"/>
    <w:rsid w:val="00CB2433"/>
    <w:rsid w:val="00CF6A66"/>
    <w:rsid w:val="00D00CE1"/>
    <w:rsid w:val="00D0505A"/>
    <w:rsid w:val="00D159C7"/>
    <w:rsid w:val="00D77564"/>
    <w:rsid w:val="00D92B47"/>
    <w:rsid w:val="00DB37EC"/>
    <w:rsid w:val="00DD3498"/>
    <w:rsid w:val="00DE4560"/>
    <w:rsid w:val="00DE640C"/>
    <w:rsid w:val="00E05483"/>
    <w:rsid w:val="00E41506"/>
    <w:rsid w:val="00E51110"/>
    <w:rsid w:val="00E76E24"/>
    <w:rsid w:val="00E82B07"/>
    <w:rsid w:val="00EB432D"/>
    <w:rsid w:val="00EB5DFE"/>
    <w:rsid w:val="00EC33C4"/>
    <w:rsid w:val="00EE049E"/>
    <w:rsid w:val="00F110AF"/>
    <w:rsid w:val="00F36086"/>
    <w:rsid w:val="00F43F65"/>
    <w:rsid w:val="00F57176"/>
    <w:rsid w:val="00F84E9E"/>
    <w:rsid w:val="00F94653"/>
    <w:rsid w:val="00FB0327"/>
    <w:rsid w:val="00FC3644"/>
    <w:rsid w:val="00FE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D407"/>
  <w15:chartTrackingRefBased/>
  <w15:docId w15:val="{5589D64A-70CE-45DB-8E1D-9CF0DF7E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1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21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1752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62B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749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159C7"/>
    <w:rPr>
      <w:color w:val="0000FF"/>
      <w:u w:val="single"/>
    </w:rPr>
  </w:style>
  <w:style w:type="paragraph" w:customStyle="1" w:styleId="s1">
    <w:name w:val="s_1"/>
    <w:basedOn w:val="a"/>
    <w:rsid w:val="00C60A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403F5A"/>
    <w:rPr>
      <w:b w:val="0"/>
      <w:bCs w:val="0"/>
      <w:color w:val="106BBE"/>
    </w:rPr>
  </w:style>
  <w:style w:type="paragraph" w:styleId="a7">
    <w:name w:val="No Spacing"/>
    <w:uiPriority w:val="1"/>
    <w:qFormat/>
    <w:rsid w:val="002474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6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1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506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rsid w:val="00CF6A66"/>
    <w:rPr>
      <w:rFonts w:ascii="TimesNewRomanPSMT" w:hAnsi="TimesNewRomanPSMT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68604&amp;date=14.12.2020&amp;dst=45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MCX.03</cp:lastModifiedBy>
  <cp:revision>2</cp:revision>
  <cp:lastPrinted>2021-04-29T04:44:00Z</cp:lastPrinted>
  <dcterms:created xsi:type="dcterms:W3CDTF">2024-03-07T07:41:00Z</dcterms:created>
  <dcterms:modified xsi:type="dcterms:W3CDTF">2024-03-07T07:41:00Z</dcterms:modified>
</cp:coreProperties>
</file>